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4D" w:rsidRPr="0074264D" w:rsidRDefault="0074264D" w:rsidP="0074264D">
      <w:pPr>
        <w:pStyle w:val="Judul2"/>
        <w:rPr>
          <w:rFonts w:cs="Calibri"/>
          <w:sz w:val="22"/>
          <w:szCs w:val="22"/>
        </w:rPr>
      </w:pPr>
      <w:r w:rsidRPr="0074264D">
        <w:rPr>
          <w:rFonts w:cs="Calibri"/>
          <w:sz w:val="22"/>
          <w:szCs w:val="22"/>
          <w:lang w:val="en-US"/>
        </w:rPr>
        <w:t>PENGARUH FAKTOR-FAKTOR FUNDAMENTAL DAN RISIKO SISTEMATIS TERHADAP HARGA SAHAM</w:t>
      </w:r>
    </w:p>
    <w:p w:rsidR="0074264D" w:rsidRPr="0074264D" w:rsidRDefault="0074264D" w:rsidP="0074264D">
      <w:pPr>
        <w:pStyle w:val="Judul2"/>
        <w:rPr>
          <w:rFonts w:cs="Calibri"/>
          <w:sz w:val="22"/>
          <w:szCs w:val="22"/>
          <w:lang w:val="en-US"/>
        </w:rPr>
      </w:pPr>
      <w:r w:rsidRPr="0074264D">
        <w:rPr>
          <w:rFonts w:cs="Calibri"/>
          <w:sz w:val="22"/>
          <w:szCs w:val="22"/>
          <w:lang w:val="en-US"/>
        </w:rPr>
        <w:t>STUDI PADA SAHAM PERUSAHAAN YANG TERDAFTAR PADA INDUSTRI KEUANGAN SUB SEKTOR PERBANKAN TAHUN 2011-2015</w:t>
      </w:r>
    </w:p>
    <w:p w:rsidR="00B50E13" w:rsidRPr="00B50E13" w:rsidRDefault="00B50E13" w:rsidP="00B50E13">
      <w:pPr>
        <w:pStyle w:val="Judul2"/>
        <w:rPr>
          <w:rFonts w:cs="Calibri"/>
          <w:szCs w:val="24"/>
        </w:rPr>
      </w:pPr>
    </w:p>
    <w:p w:rsidR="0074264D" w:rsidRPr="001C58E5" w:rsidRDefault="00675081" w:rsidP="0074264D">
      <w:pPr>
        <w:pStyle w:val="Judul2"/>
        <w:outlineLvl w:val="0"/>
        <w:rPr>
          <w:bCs/>
          <w:szCs w:val="24"/>
        </w:rPr>
      </w:pPr>
      <w:r w:rsidRPr="00CA6ADA">
        <w:rPr>
          <w:bCs/>
          <w:sz w:val="28"/>
        </w:rPr>
        <w:t xml:space="preserve"> </w:t>
      </w:r>
      <w:r w:rsidR="0074264D" w:rsidRPr="0074264D">
        <w:rPr>
          <w:bCs/>
          <w:szCs w:val="24"/>
          <w:lang w:val="en-US"/>
        </w:rPr>
        <w:t>Dede Arif Rahmani</w:t>
      </w:r>
      <w:r w:rsidR="001C58E5" w:rsidRPr="001C58E5">
        <w:rPr>
          <w:bCs/>
          <w:szCs w:val="24"/>
          <w:vertAlign w:val="superscript"/>
        </w:rPr>
        <w:t>1</w:t>
      </w:r>
      <w:r w:rsidR="001C58E5">
        <w:rPr>
          <w:bCs/>
          <w:szCs w:val="24"/>
        </w:rPr>
        <w:t>, Nugraha</w:t>
      </w:r>
      <w:r w:rsidR="001C58E5" w:rsidRPr="001C58E5">
        <w:rPr>
          <w:bCs/>
          <w:szCs w:val="24"/>
          <w:vertAlign w:val="superscript"/>
        </w:rPr>
        <w:t>2</w:t>
      </w:r>
      <w:r w:rsidR="001C58E5">
        <w:rPr>
          <w:bCs/>
          <w:szCs w:val="24"/>
        </w:rPr>
        <w:t>, IkaPutra Waspada</w:t>
      </w:r>
      <w:r w:rsidR="001C58E5" w:rsidRPr="001C58E5">
        <w:rPr>
          <w:bCs/>
          <w:szCs w:val="24"/>
          <w:vertAlign w:val="superscript"/>
        </w:rPr>
        <w:t xml:space="preserve">3 </w:t>
      </w:r>
    </w:p>
    <w:p w:rsidR="00CA6ADA" w:rsidRDefault="00CA6ADA" w:rsidP="0074264D">
      <w:pPr>
        <w:pStyle w:val="Judul2"/>
        <w:outlineLvl w:val="0"/>
      </w:pPr>
      <w:r>
        <w:t>Mahasiswa Magister Manajemen Bisnis</w:t>
      </w:r>
    </w:p>
    <w:p w:rsidR="00B66DB4" w:rsidRPr="00DE1701" w:rsidRDefault="00CA6ADA" w:rsidP="00A55D79">
      <w:pPr>
        <w:pStyle w:val="PenulisID"/>
        <w:outlineLvl w:val="0"/>
      </w:pPr>
      <w:r>
        <w:t>Sekolah Pasca Sarjana Universitas Pendidikan Indonesia</w:t>
      </w:r>
      <w:r w:rsidR="00B66DB4" w:rsidRPr="00DE1701">
        <w:t xml:space="preserve"> </w:t>
      </w:r>
    </w:p>
    <w:p w:rsidR="000A0FD3" w:rsidRDefault="000A0FD3" w:rsidP="00A55D79">
      <w:pPr>
        <w:pStyle w:val="Abstrak0"/>
        <w:outlineLvl w:val="0"/>
      </w:pPr>
      <w:r w:rsidRPr="00DE1701">
        <w:t>Abstrak</w:t>
      </w:r>
    </w:p>
    <w:p w:rsidR="002D0AFD" w:rsidRDefault="002D0AFD" w:rsidP="002D0AFD">
      <w:pPr>
        <w:pStyle w:val="Default"/>
      </w:pPr>
    </w:p>
    <w:p w:rsidR="0011591C" w:rsidRPr="0011591C" w:rsidRDefault="0011591C" w:rsidP="0011591C">
      <w:pPr>
        <w:pStyle w:val="abstrak"/>
        <w:ind w:left="0" w:right="11"/>
        <w:rPr>
          <w:rFonts w:asciiTheme="minorHAnsi" w:hAnsiTheme="minorHAnsi" w:cstheme="minorHAnsi"/>
        </w:rPr>
      </w:pPr>
      <w:r w:rsidRPr="0011591C">
        <w:rPr>
          <w:rFonts w:asciiTheme="minorHAnsi" w:hAnsiTheme="minorHAnsi" w:cstheme="minorHAnsi"/>
        </w:rPr>
        <w:t>Penelitian ini bertujuan untuk menganalisis pengaruh faktor-faktor fundamental dan risiko sistematis terhadap harga saham pada industri keuangan sub sektor perbankan di Bursa Efek Indonesia pada tahun 2011-2015. Adapun faktor fundamental yang digunakan dalam penelitian ini terdiri atas faktor fundamental makro ekonomi (PDB dan Inflasi), faktor fundamental industri (EEVI), faktor fundamental keuangan (CR, DER, TATO, ROE, PER), dan risiko sitematis.</w:t>
      </w:r>
    </w:p>
    <w:p w:rsidR="0011591C" w:rsidRPr="0011591C" w:rsidRDefault="0011591C" w:rsidP="0011591C">
      <w:pPr>
        <w:pStyle w:val="abstrak"/>
        <w:ind w:left="0" w:right="11"/>
        <w:rPr>
          <w:rFonts w:asciiTheme="minorHAnsi" w:hAnsiTheme="minorHAnsi" w:cstheme="minorHAnsi"/>
        </w:rPr>
      </w:pPr>
      <w:r w:rsidRPr="0011591C">
        <w:rPr>
          <w:rFonts w:asciiTheme="minorHAnsi" w:hAnsiTheme="minorHAnsi" w:cstheme="minorHAnsi"/>
        </w:rPr>
        <w:t xml:space="preserve">Metode pengambilan sampel yang digunakan adalah </w:t>
      </w:r>
      <w:r w:rsidRPr="0011591C">
        <w:rPr>
          <w:rFonts w:asciiTheme="minorHAnsi" w:hAnsiTheme="minorHAnsi" w:cstheme="minorHAnsi"/>
          <w:i/>
        </w:rPr>
        <w:t>purposive sampling method</w:t>
      </w:r>
      <w:r w:rsidRPr="0011591C">
        <w:rPr>
          <w:rFonts w:asciiTheme="minorHAnsi" w:hAnsiTheme="minorHAnsi" w:cstheme="minorHAnsi"/>
        </w:rPr>
        <w:t>. Penelitian ini dilakukan terhadap 30 sampel perusahaan perbankan yang terdaftar dalam indeks sektoral JASICA. Jenis data yang digunakan berbentuk data sekunder berupa data panel (</w:t>
      </w:r>
      <w:r w:rsidRPr="0011591C">
        <w:rPr>
          <w:rFonts w:asciiTheme="minorHAnsi" w:hAnsiTheme="minorHAnsi" w:cstheme="minorHAnsi"/>
          <w:i/>
        </w:rPr>
        <w:t>pooled data</w:t>
      </w:r>
      <w:r w:rsidRPr="0011591C">
        <w:rPr>
          <w:rFonts w:asciiTheme="minorHAnsi" w:hAnsiTheme="minorHAnsi" w:cstheme="minorHAnsi"/>
        </w:rPr>
        <w:t xml:space="preserve">). Pengujian hipotesis dilakukan dengan menggunakan analisis regresi data panel dengan menerapkan pendekatan </w:t>
      </w:r>
      <w:r w:rsidRPr="0011591C">
        <w:rPr>
          <w:rFonts w:asciiTheme="minorHAnsi" w:hAnsiTheme="minorHAnsi" w:cstheme="minorHAnsi"/>
          <w:i/>
        </w:rPr>
        <w:t>Random Effect Model</w:t>
      </w:r>
      <w:r w:rsidRPr="0011591C">
        <w:rPr>
          <w:rFonts w:asciiTheme="minorHAnsi" w:hAnsiTheme="minorHAnsi" w:cstheme="minorHAnsi"/>
        </w:rPr>
        <w:t xml:space="preserve"> (REM). Kemudian dilakukan pengujian asumsi klasik yang meliputi uji normalitas, multikolinearitas, heteroskedastisitas, dan autokorelasi.</w:t>
      </w:r>
    </w:p>
    <w:p w:rsidR="0011591C" w:rsidRPr="0011591C" w:rsidRDefault="0011591C" w:rsidP="0011591C">
      <w:pPr>
        <w:pStyle w:val="abstrak"/>
        <w:ind w:left="0" w:right="11"/>
        <w:rPr>
          <w:rFonts w:asciiTheme="minorHAnsi" w:hAnsiTheme="minorHAnsi" w:cstheme="minorHAnsi"/>
        </w:rPr>
      </w:pPr>
      <w:r w:rsidRPr="0011591C">
        <w:rPr>
          <w:rFonts w:asciiTheme="minorHAnsi" w:hAnsiTheme="minorHAnsi" w:cstheme="minorHAnsi"/>
        </w:rPr>
        <w:t>Hasil penelitian menunjukkan bahwa koefisien determinasi (</w:t>
      </w:r>
      <w:r w:rsidRPr="0011591C">
        <w:rPr>
          <w:rFonts w:asciiTheme="minorHAnsi" w:hAnsiTheme="minorHAnsi" w:cstheme="minorHAnsi"/>
          <w:i/>
        </w:rPr>
        <w:t>adjusted R</w:t>
      </w:r>
      <w:r w:rsidRPr="0011591C">
        <w:rPr>
          <w:rFonts w:asciiTheme="minorHAnsi" w:hAnsiTheme="minorHAnsi" w:cstheme="minorHAnsi"/>
          <w:i/>
          <w:vertAlign w:val="superscript"/>
        </w:rPr>
        <w:t>2</w:t>
      </w:r>
      <w:r w:rsidRPr="0011591C">
        <w:rPr>
          <w:rFonts w:asciiTheme="minorHAnsi" w:hAnsiTheme="minorHAnsi" w:cstheme="minorHAnsi"/>
        </w:rPr>
        <w:t xml:space="preserve">) yang relatif rendah, menunjukkan bahwa faktor lain yang tidak diteliti lebih dapat menjelaskan variasi harga saham. Secara parsial variabel fundamental Kinerja Keuangan Perusahaan (CR, DER, ROE, TATO, PER) dan variabel risiko sistematis (BETA) berpengaruh signifikan terhadap harga saham. Sementara variabel fundamental makro (PDB, inflasi) dan variabel fundamental industri (EEVI) tidak berpengaruh signifikan terhadap harga saham. Sedangkan secara simultan seluruh faktor fundamental (PDB, Inflasi, EEVI, CR, DER, TATO, ROE, PER, dan BETA saham) berpengaruh signifikan terhadap harga saham perbankan. </w:t>
      </w:r>
    </w:p>
    <w:p w:rsidR="0011591C" w:rsidRPr="0011591C" w:rsidRDefault="0011591C" w:rsidP="0011591C">
      <w:pPr>
        <w:pStyle w:val="abstrak"/>
        <w:ind w:left="0" w:right="11"/>
        <w:rPr>
          <w:rFonts w:asciiTheme="minorHAnsi" w:hAnsiTheme="minorHAnsi" w:cstheme="minorHAnsi"/>
        </w:rPr>
      </w:pPr>
      <w:r w:rsidRPr="0011591C">
        <w:rPr>
          <w:rFonts w:asciiTheme="minorHAnsi" w:hAnsiTheme="minorHAnsi" w:cstheme="minorHAnsi"/>
        </w:rPr>
        <w:t>Kata kunci: Faktor fundamental, Risiko Sistematik, Harga Saham</w:t>
      </w: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9D37E6">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304" w:bottom="1588" w:left="1304" w:header="851" w:footer="851" w:gutter="0"/>
          <w:pgNumType w:start="17"/>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4"/>
          <w:headerReference w:type="default" r:id="rId15"/>
          <w:type w:val="continuous"/>
          <w:pgSz w:w="11909" w:h="16834" w:code="9"/>
          <w:pgMar w:top="1588" w:right="1304" w:bottom="1588" w:left="1304" w:header="851" w:footer="851" w:gutter="0"/>
          <w:cols w:space="360"/>
          <w:docGrid w:linePitch="360"/>
        </w:sectPr>
      </w:pPr>
    </w:p>
    <w:p w:rsidR="0011591C" w:rsidRPr="0011591C" w:rsidRDefault="0011591C" w:rsidP="0011591C">
      <w:pPr>
        <w:pStyle w:val="Paragraf"/>
        <w:outlineLvl w:val="0"/>
      </w:pPr>
      <w:r w:rsidRPr="0011591C">
        <w:lastRenderedPageBreak/>
        <w:t xml:space="preserve">. Salah satu variabel makro ekonomi yang dapat dijadikan indikator pengukuran pertumbuhan ekonomi adalah dengan melihat nilai variabel Produk Domestik Bruto (PDB) yang tercermin dalam indeks pertumbuhan ekonomi. Fakta kondisi makro ekonomi menunjukkan bahwa daya tahan dan stabilitas ekonomi nasional saat ini masih rentan terhadap pengaruh ekonomi global sehingga menyebabkan perkembangan dan potensi pertumbuhan ekonomi Indonesia tahun 2011-2015 cenderung mengalami penurunan (Gambar 1.1). </w:t>
      </w:r>
    </w:p>
    <w:p w:rsidR="00D55F0D" w:rsidRPr="00D55F0D" w:rsidRDefault="0011591C" w:rsidP="00D55F0D">
      <w:pPr>
        <w:pStyle w:val="Paragraf"/>
        <w:outlineLvl w:val="0"/>
        <w:rPr>
          <w:lang w:val="id-ID"/>
        </w:rPr>
      </w:pPr>
      <w:r>
        <w:rPr>
          <w:noProof/>
          <w:lang w:val="id-ID" w:eastAsia="id-ID"/>
        </w:rPr>
        <w:drawing>
          <wp:anchor distT="0" distB="0" distL="114300" distR="114300" simplePos="0" relativeHeight="251695104" behindDoc="0" locked="0" layoutInCell="1" allowOverlap="1">
            <wp:simplePos x="0" y="0"/>
            <wp:positionH relativeFrom="column">
              <wp:posOffset>314960</wp:posOffset>
            </wp:positionH>
            <wp:positionV relativeFrom="paragraph">
              <wp:posOffset>50800</wp:posOffset>
            </wp:positionV>
            <wp:extent cx="1933575" cy="71437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l="32475" t="56015" r="29208" b="18797"/>
                    <a:stretch>
                      <a:fillRect/>
                    </a:stretch>
                  </pic:blipFill>
                  <pic:spPr bwMode="auto">
                    <a:xfrm>
                      <a:off x="0" y="0"/>
                      <a:ext cx="1933575" cy="714375"/>
                    </a:xfrm>
                    <a:prstGeom prst="rect">
                      <a:avLst/>
                    </a:prstGeom>
                    <a:noFill/>
                    <a:ln w="9525">
                      <a:noFill/>
                      <a:miter lim="800000"/>
                      <a:headEnd/>
                      <a:tailEnd/>
                    </a:ln>
                  </pic:spPr>
                </pic:pic>
              </a:graphicData>
            </a:graphic>
          </wp:anchor>
        </w:drawing>
      </w:r>
    </w:p>
    <w:p w:rsidR="00D55F0D" w:rsidRDefault="00D55F0D" w:rsidP="0011591C">
      <w:pPr>
        <w:pStyle w:val="Paragraf"/>
        <w:outlineLvl w:val="0"/>
        <w:rPr>
          <w:sz w:val="22"/>
          <w:szCs w:val="22"/>
          <w:lang w:val="id-ID"/>
        </w:rPr>
      </w:pPr>
      <w:r w:rsidRPr="00D55F0D">
        <w:rPr>
          <w:lang w:val="id-ID"/>
        </w:rPr>
        <w:t xml:space="preserve"> </w:t>
      </w:r>
    </w:p>
    <w:p w:rsidR="00D55F0D" w:rsidRDefault="00D55F0D" w:rsidP="0006109E">
      <w:pPr>
        <w:pStyle w:val="Paragraf"/>
        <w:rPr>
          <w:sz w:val="22"/>
          <w:szCs w:val="22"/>
          <w:lang w:val="id-ID"/>
        </w:rPr>
      </w:pPr>
    </w:p>
    <w:p w:rsidR="00DC53EE" w:rsidRDefault="00DC53EE" w:rsidP="0006109E">
      <w:pPr>
        <w:pStyle w:val="Paragraf"/>
        <w:rPr>
          <w:sz w:val="22"/>
          <w:szCs w:val="22"/>
          <w:lang w:val="id-ID"/>
        </w:rPr>
      </w:pPr>
    </w:p>
    <w:p w:rsidR="0011591C" w:rsidRPr="0011591C" w:rsidRDefault="0011591C" w:rsidP="0006109E">
      <w:pPr>
        <w:pStyle w:val="Paragraf"/>
        <w:rPr>
          <w:lang w:val="id-ID"/>
        </w:rPr>
      </w:pPr>
      <w:r w:rsidRPr="0011591C">
        <w:t>Hal ini dipicu oleh berbagai faktor baik dari dalam maupun luar negeri yang mempengaruhi aktifitas dan sentimen di pasar modal</w:t>
      </w:r>
    </w:p>
    <w:p w:rsidR="0011591C" w:rsidRPr="0011591C" w:rsidRDefault="0011591C" w:rsidP="0011591C">
      <w:pPr>
        <w:pStyle w:val="Paragraf"/>
      </w:pPr>
      <w:r w:rsidRPr="0011591C">
        <w:lastRenderedPageBreak/>
        <w:t xml:space="preserve">kondisi dari suatu industri akan menentukan nilai dari suatu saham dan akan menentukan masa depan suatu perusahaan. Saham yang dinilai baik patut dipertimbangkan kembali jika saham tersebut termasuk ke dalam kelompok saham yang berada pada industri yang sedang mengalami resesi dan kejenuhan. Dengan demikian investor dan manajer investasi harus dapat menentukan industri mana saja yang diharapkan akan mampu memberikan </w:t>
      </w:r>
      <w:r w:rsidRPr="0011591C">
        <w:rPr>
          <w:i/>
        </w:rPr>
        <w:t>return</w:t>
      </w:r>
      <w:r w:rsidRPr="0011591C">
        <w:t xml:space="preserve"> yang paling optimal. </w:t>
      </w:r>
    </w:p>
    <w:p w:rsidR="0011591C" w:rsidRPr="0011591C" w:rsidRDefault="0011591C" w:rsidP="0011591C">
      <w:pPr>
        <w:pStyle w:val="Paragraf"/>
      </w:pPr>
      <w:r w:rsidRPr="0011591C">
        <w:t xml:space="preserve">Berikut data perkembangan rata-rata rasio pasar </w:t>
      </w:r>
      <w:r w:rsidRPr="0011591C">
        <w:rPr>
          <w:i/>
        </w:rPr>
        <w:t>Earning Per Share</w:t>
      </w:r>
      <w:r w:rsidRPr="0011591C">
        <w:t xml:space="preserve"> (EPS) dan </w:t>
      </w:r>
      <w:r w:rsidRPr="0011591C">
        <w:rPr>
          <w:i/>
        </w:rPr>
        <w:t>Price Earning Ratio</w:t>
      </w:r>
      <w:r w:rsidRPr="0011591C">
        <w:t xml:space="preserve"> (PER atau P/E) antar sektor industri yang terdaftar dalam </w:t>
      </w:r>
      <w:r w:rsidRPr="0011591C">
        <w:rPr>
          <w:bCs/>
          <w:i/>
        </w:rPr>
        <w:t>Jakarta Stock Industrial Classificatin</w:t>
      </w:r>
      <w:r w:rsidRPr="0011591C">
        <w:rPr>
          <w:b/>
          <w:bCs/>
        </w:rPr>
        <w:t xml:space="preserve"> </w:t>
      </w:r>
      <w:r w:rsidRPr="0011591C">
        <w:t>(JASICA) yang dapat digunakan sebagai dasar pertimbangan penilaian kelayakan investasi pada saham suatu industri:</w:t>
      </w:r>
    </w:p>
    <w:p w:rsidR="0011591C" w:rsidRDefault="0011591C" w:rsidP="0006109E">
      <w:pPr>
        <w:pStyle w:val="Paragraf"/>
        <w:rPr>
          <w:sz w:val="22"/>
          <w:szCs w:val="22"/>
          <w:lang w:val="id-ID"/>
        </w:rPr>
      </w:pPr>
    </w:p>
    <w:p w:rsidR="0011591C" w:rsidRDefault="0011591C" w:rsidP="0011591C">
      <w:pPr>
        <w:pStyle w:val="Paragraf"/>
        <w:jc w:val="center"/>
        <w:rPr>
          <w:b/>
          <w:bCs/>
          <w:lang w:val="id-ID"/>
        </w:rPr>
      </w:pPr>
      <w:bookmarkStart w:id="0" w:name="_Toc461000096"/>
      <w:bookmarkStart w:id="1" w:name="_Toc464541917"/>
      <w:r w:rsidRPr="0011591C">
        <w:rPr>
          <w:b/>
          <w:bCs/>
        </w:rPr>
        <w:lastRenderedPageBreak/>
        <w:t>Tabel 1.</w:t>
      </w:r>
      <w:r w:rsidR="00C82B9B" w:rsidRPr="00C82B9B">
        <w:rPr>
          <w:b/>
          <w:bCs/>
        </w:rPr>
        <w:fldChar w:fldCharType="begin"/>
      </w:r>
      <w:r w:rsidRPr="0011591C">
        <w:rPr>
          <w:b/>
          <w:bCs/>
        </w:rPr>
        <w:instrText xml:space="preserve"> SEQ Tabel_1. \* ARABIC </w:instrText>
      </w:r>
      <w:r w:rsidR="00C82B9B" w:rsidRPr="00C82B9B">
        <w:rPr>
          <w:b/>
          <w:bCs/>
        </w:rPr>
        <w:fldChar w:fldCharType="separate"/>
      </w:r>
      <w:r w:rsidRPr="0011591C">
        <w:rPr>
          <w:b/>
          <w:bCs/>
        </w:rPr>
        <w:t>3</w:t>
      </w:r>
      <w:r w:rsidR="00C82B9B" w:rsidRPr="0011591C">
        <w:rPr>
          <w:lang w:val="id-ID"/>
        </w:rPr>
        <w:fldChar w:fldCharType="end"/>
      </w:r>
      <w:r w:rsidRPr="0011591C">
        <w:rPr>
          <w:b/>
          <w:bCs/>
        </w:rPr>
        <w:t xml:space="preserve"> Rata-Rata Rasio Pasar Antar Sektor Indusri, JASICA</w:t>
      </w:r>
      <w:bookmarkEnd w:id="0"/>
      <w:bookmarkEnd w:id="1"/>
    </w:p>
    <w:p w:rsidR="0011591C" w:rsidRPr="0011591C" w:rsidRDefault="0011591C" w:rsidP="0011591C">
      <w:pPr>
        <w:pStyle w:val="Paragraf"/>
        <w:jc w:val="center"/>
        <w:rPr>
          <w:b/>
          <w:bCs/>
        </w:rPr>
      </w:pPr>
      <w:r>
        <w:rPr>
          <w:noProof/>
          <w:sz w:val="22"/>
          <w:szCs w:val="22"/>
          <w:lang w:val="id-ID" w:eastAsia="id-ID"/>
        </w:rPr>
        <w:drawing>
          <wp:anchor distT="0" distB="0" distL="114300" distR="114300" simplePos="0" relativeHeight="251698176" behindDoc="0" locked="0" layoutInCell="1" allowOverlap="1">
            <wp:simplePos x="0" y="0"/>
            <wp:positionH relativeFrom="column">
              <wp:posOffset>514985</wp:posOffset>
            </wp:positionH>
            <wp:positionV relativeFrom="paragraph">
              <wp:posOffset>2179955</wp:posOffset>
            </wp:positionV>
            <wp:extent cx="1803400" cy="1162050"/>
            <wp:effectExtent l="1905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l="33546" t="36842" r="30723" b="22180"/>
                    <a:stretch>
                      <a:fillRect/>
                    </a:stretch>
                  </pic:blipFill>
                  <pic:spPr bwMode="auto">
                    <a:xfrm>
                      <a:off x="0" y="0"/>
                      <a:ext cx="1803400" cy="1162050"/>
                    </a:xfrm>
                    <a:prstGeom prst="rect">
                      <a:avLst/>
                    </a:prstGeom>
                    <a:noFill/>
                    <a:ln w="9525">
                      <a:noFill/>
                      <a:miter lim="800000"/>
                      <a:headEnd/>
                      <a:tailEnd/>
                    </a:ln>
                  </pic:spPr>
                </pic:pic>
              </a:graphicData>
            </a:graphic>
          </wp:anchor>
        </w:drawing>
      </w:r>
      <w:r>
        <w:rPr>
          <w:noProof/>
          <w:sz w:val="22"/>
          <w:szCs w:val="22"/>
          <w:lang w:val="id-ID" w:eastAsia="id-ID"/>
        </w:rPr>
        <w:drawing>
          <wp:anchor distT="0" distB="0" distL="114300" distR="114300" simplePos="0" relativeHeight="251697152" behindDoc="1" locked="0" layoutInCell="1" allowOverlap="1">
            <wp:simplePos x="0" y="0"/>
            <wp:positionH relativeFrom="column">
              <wp:posOffset>514985</wp:posOffset>
            </wp:positionH>
            <wp:positionV relativeFrom="paragraph">
              <wp:posOffset>160655</wp:posOffset>
            </wp:positionV>
            <wp:extent cx="1807845" cy="2019300"/>
            <wp:effectExtent l="1905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l="33360" t="20677" r="30794" b="7895"/>
                    <a:stretch>
                      <a:fillRect/>
                    </a:stretch>
                  </pic:blipFill>
                  <pic:spPr bwMode="auto">
                    <a:xfrm>
                      <a:off x="0" y="0"/>
                      <a:ext cx="1807845" cy="2019300"/>
                    </a:xfrm>
                    <a:prstGeom prst="rect">
                      <a:avLst/>
                    </a:prstGeom>
                    <a:noFill/>
                    <a:ln w="9525">
                      <a:noFill/>
                      <a:miter lim="800000"/>
                      <a:headEnd/>
                      <a:tailEnd/>
                    </a:ln>
                  </pic:spPr>
                </pic:pic>
              </a:graphicData>
            </a:graphic>
          </wp:anchor>
        </w:drawing>
      </w: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Default="0011591C" w:rsidP="0006109E">
      <w:pPr>
        <w:pStyle w:val="Paragraf"/>
        <w:rPr>
          <w:sz w:val="22"/>
          <w:szCs w:val="22"/>
          <w:lang w:val="id-ID"/>
        </w:rPr>
      </w:pPr>
    </w:p>
    <w:p w:rsidR="0011591C" w:rsidRPr="0011591C" w:rsidRDefault="0011591C" w:rsidP="0011591C">
      <w:pPr>
        <w:pStyle w:val="Paragraf"/>
      </w:pPr>
      <w:r w:rsidRPr="0011591C">
        <w:t>dilihat secara cermat rata-rata pertumbuhan EPS dan PER dari Sembilan sektor industri selama lima tahun dari tahun 2011-2015 menunjukkan pertumbuhan yang bervariatif. Hampir semua sektor industri memiliki EPS dan PER yang tidak normal. Ada kenaikan dan penurunan yang cukup signifikan dari tahun ketahunnya.  Dari tahun pengamatan 2011-2015, tiga dari sembilan sektor industri menunjukkan rata-rata pertumbuhan EPS yang negatif yaitu, sektor pertanian (</w:t>
      </w:r>
      <w:r w:rsidRPr="0011591C">
        <w:rPr>
          <w:i/>
        </w:rPr>
        <w:t>agriculture</w:t>
      </w:r>
      <w:r w:rsidRPr="0011591C">
        <w:t>) sebesar -24.21%, pertambangan (</w:t>
      </w:r>
      <w:r w:rsidRPr="0011591C">
        <w:rPr>
          <w:i/>
        </w:rPr>
        <w:t>mining</w:t>
      </w:r>
      <w:r w:rsidRPr="0011591C">
        <w:t>) sebesar -11.68%, dan industri dasar (</w:t>
      </w:r>
      <w:r w:rsidRPr="0011591C">
        <w:rPr>
          <w:i/>
        </w:rPr>
        <w:t>basic industry</w:t>
      </w:r>
      <w:r w:rsidRPr="0011591C">
        <w:t xml:space="preserve">) sebesar -15.84%. Rata-rata pertumbuhan negatif ini tidak terlepas dari nilai EPS tahunan yang semakin menurun. </w:t>
      </w:r>
    </w:p>
    <w:p w:rsidR="0011591C" w:rsidRDefault="0078775A" w:rsidP="0006109E">
      <w:pPr>
        <w:pStyle w:val="Paragraf"/>
        <w:rPr>
          <w:sz w:val="22"/>
          <w:szCs w:val="22"/>
          <w:lang w:val="id-ID"/>
        </w:rPr>
      </w:pPr>
      <w:r w:rsidRPr="0078775A">
        <w:rPr>
          <w:sz w:val="22"/>
          <w:szCs w:val="22"/>
        </w:rPr>
        <w:t xml:space="preserve">Sehubungan dengan hal tersebut, maka penelitian ini mengambil judul </w:t>
      </w:r>
      <w:r w:rsidRPr="0078775A">
        <w:rPr>
          <w:b/>
          <w:sz w:val="22"/>
          <w:szCs w:val="22"/>
        </w:rPr>
        <w:t>“Pengaruh Faktor-Faktor Fundamental Saham dan Risiko Sistematis Terhadap Harga Saham”</w:t>
      </w:r>
    </w:p>
    <w:p w:rsidR="0011591C" w:rsidRPr="008544E4" w:rsidRDefault="0011591C" w:rsidP="0006109E">
      <w:pPr>
        <w:pStyle w:val="Paragraf"/>
        <w:rPr>
          <w:sz w:val="22"/>
          <w:szCs w:val="22"/>
          <w:lang w:val="id-ID"/>
        </w:rPr>
      </w:pPr>
    </w:p>
    <w:p w:rsidR="00DC53EE" w:rsidRPr="00DC53EE" w:rsidRDefault="00CA6ADA" w:rsidP="00DC53EE">
      <w:pPr>
        <w:pStyle w:val="MenuPENDAHULUAN"/>
        <w:spacing w:before="0" w:after="0" w:line="300" w:lineRule="atLeast"/>
        <w:rPr>
          <w:szCs w:val="22"/>
        </w:rPr>
      </w:pPr>
      <w:r>
        <w:rPr>
          <w:sz w:val="24"/>
          <w:szCs w:val="22"/>
          <w:lang w:val="en-US"/>
        </w:rPr>
        <w:t>KERANGKA PENELITIAN &amp; HIPOTESIS</w:t>
      </w:r>
    </w:p>
    <w:p w:rsidR="0078775A" w:rsidRPr="00DC53EE" w:rsidRDefault="0078775A" w:rsidP="0078775A">
      <w:pPr>
        <w:pStyle w:val="Paragraf"/>
        <w:rPr>
          <w:lang w:val="id-ID"/>
        </w:rPr>
      </w:pPr>
    </w:p>
    <w:p w:rsidR="0078775A" w:rsidRPr="0078775A" w:rsidRDefault="00DC53EE" w:rsidP="0078775A">
      <w:pPr>
        <w:pStyle w:val="Paragraf"/>
      </w:pPr>
      <w:r w:rsidRPr="00DC53EE">
        <w:rPr>
          <w:lang w:val="id-ID"/>
        </w:rPr>
        <w:t xml:space="preserve">. </w:t>
      </w:r>
      <w:r w:rsidR="0078775A" w:rsidRPr="0078775A">
        <w:t xml:space="preserve">Keputusan keuangan yang andal harus didasarkan pada suatu informasi yang relevan, baik informasi internal perusahaan maupun informasi </w:t>
      </w:r>
      <w:r w:rsidR="0078775A" w:rsidRPr="0078775A">
        <w:lastRenderedPageBreak/>
        <w:t xml:space="preserve">eksternal perusahaan. Informasi yang diperoleh dari pasar modal diharapkan dapat memenuhi kriteria pasar modal yang efisien. Artinya semua informasi yang tersedia bagi para pelaku pasar tentang harga suatu sekuritas telah mencerminkan semua informasi yang relevan dengan harga sekuritas tersebut. Sebagaimana Fama (1970) dalam Meginnson (1997:131) melalui konsep </w:t>
      </w:r>
      <w:r w:rsidR="0078775A" w:rsidRPr="0078775A">
        <w:rPr>
          <w:i/>
        </w:rPr>
        <w:t>Efficent Market Hypothesis</w:t>
      </w:r>
      <w:r w:rsidR="0078775A" w:rsidRPr="0078775A">
        <w:t xml:space="preserve"> (EMH) menyatakan bahwa “pada pasar yang efisien, semua informasi baru atas suatu </w:t>
      </w:r>
      <w:r w:rsidR="0078775A" w:rsidRPr="0078775A">
        <w:rPr>
          <w:i/>
        </w:rPr>
        <w:t>asset</w:t>
      </w:r>
      <w:r w:rsidR="0078775A" w:rsidRPr="0078775A">
        <w:t xml:space="preserve"> perusahaan akan tercermin dalam harga sahamnya”.</w:t>
      </w:r>
    </w:p>
    <w:p w:rsidR="0078775A" w:rsidRPr="0078775A" w:rsidRDefault="0078775A" w:rsidP="0078775A">
      <w:pPr>
        <w:pStyle w:val="Paragraf"/>
      </w:pPr>
      <w:r w:rsidRPr="0078775A">
        <w:t xml:space="preserve">Sejalan dengan teori perilaku keuangan yang menyatakan bahwa “pasar modal yang efisien tidak sepenuhnya eksis dan harga saham selalu menyimpang dari nilai fundamentalnya” (Juan et.al. 2007). </w:t>
      </w:r>
    </w:p>
    <w:p w:rsidR="00DC53EE" w:rsidRDefault="0078775A" w:rsidP="00DC53EE">
      <w:pPr>
        <w:pStyle w:val="Paragraf"/>
        <w:rPr>
          <w:lang w:val="id-ID"/>
        </w:rPr>
      </w:pPr>
      <w:r w:rsidRPr="0078775A">
        <w:t xml:space="preserve">Teori pensinyalan menurut Wolk et. al., (2001 : 308) menjelaskan alasan perusahaan menyajikan informasi kepada publik. Kebijakan manajemen yang didasari motivasi </w:t>
      </w:r>
      <w:r w:rsidRPr="0078775A">
        <w:rPr>
          <w:i/>
        </w:rPr>
        <w:t>signaling</w:t>
      </w:r>
      <w:r w:rsidRPr="0078775A">
        <w:t xml:space="preserve"> berkaitan dengan kinerja perusahaan terhadap nilai perusahaan adalah dengan harapan bahwa kinerja perusahaan dapat memberikan sinyal positif terhadap adanya </w:t>
      </w:r>
      <w:r w:rsidRPr="0078775A">
        <w:rPr>
          <w:i/>
        </w:rPr>
        <w:t>return</w:t>
      </w:r>
      <w:r w:rsidRPr="0078775A">
        <w:t xml:space="preserve"> dari suatu investasi</w:t>
      </w:r>
    </w:p>
    <w:p w:rsidR="0078775A" w:rsidRDefault="0078775A" w:rsidP="00DC53EE">
      <w:pPr>
        <w:pStyle w:val="Paragraf"/>
        <w:rPr>
          <w:lang w:val="id-ID"/>
        </w:rPr>
      </w:pPr>
      <w:r>
        <w:rPr>
          <w:noProof/>
          <w:lang w:val="id-ID" w:eastAsia="id-ID"/>
        </w:rPr>
        <w:drawing>
          <wp:anchor distT="0" distB="0" distL="114300" distR="114300" simplePos="0" relativeHeight="251700224" behindDoc="1" locked="0" layoutInCell="1" allowOverlap="1">
            <wp:simplePos x="0" y="0"/>
            <wp:positionH relativeFrom="column">
              <wp:posOffset>496570</wp:posOffset>
            </wp:positionH>
            <wp:positionV relativeFrom="paragraph">
              <wp:posOffset>36830</wp:posOffset>
            </wp:positionV>
            <wp:extent cx="1781175" cy="1924050"/>
            <wp:effectExtent l="1905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l="10172" t="22180" r="54591" b="9774"/>
                    <a:stretch>
                      <a:fillRect/>
                    </a:stretch>
                  </pic:blipFill>
                  <pic:spPr bwMode="auto">
                    <a:xfrm>
                      <a:off x="0" y="0"/>
                      <a:ext cx="1781175" cy="1924050"/>
                    </a:xfrm>
                    <a:prstGeom prst="rect">
                      <a:avLst/>
                    </a:prstGeom>
                    <a:noFill/>
                    <a:ln w="9525">
                      <a:noFill/>
                      <a:miter lim="800000"/>
                      <a:headEnd/>
                      <a:tailEnd/>
                    </a:ln>
                  </pic:spPr>
                </pic:pic>
              </a:graphicData>
            </a:graphic>
          </wp:anchor>
        </w:drawing>
      </w: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Default="0078775A" w:rsidP="00DC53EE">
      <w:pPr>
        <w:pStyle w:val="Paragraf"/>
        <w:rPr>
          <w:lang w:val="id-ID"/>
        </w:rPr>
      </w:pPr>
    </w:p>
    <w:p w:rsidR="0078775A" w:rsidRPr="0078775A" w:rsidRDefault="0078775A" w:rsidP="00DC53EE">
      <w:pPr>
        <w:pStyle w:val="Paragraf"/>
        <w:rPr>
          <w:lang w:val="id-ID"/>
        </w:rPr>
      </w:pPr>
    </w:p>
    <w:p w:rsidR="00DC53EE" w:rsidRPr="00DC53EE" w:rsidRDefault="00DC53EE" w:rsidP="00DC53EE">
      <w:pPr>
        <w:pStyle w:val="Paragraf"/>
        <w:rPr>
          <w:lang w:val="id-ID"/>
        </w:rPr>
      </w:pPr>
    </w:p>
    <w:p w:rsidR="001463CD" w:rsidRPr="00DC53EE" w:rsidRDefault="00CA6ADA" w:rsidP="00DC53EE">
      <w:pPr>
        <w:pStyle w:val="MenuPENDAHULUAN"/>
        <w:spacing w:before="0" w:after="0" w:line="300" w:lineRule="atLeast"/>
        <w:rPr>
          <w:sz w:val="24"/>
          <w:szCs w:val="22"/>
        </w:rPr>
      </w:pPr>
      <w:r>
        <w:rPr>
          <w:sz w:val="24"/>
          <w:szCs w:val="22"/>
          <w:lang w:val="en-US"/>
        </w:rPr>
        <w:t>METODE PENELITIAN</w:t>
      </w:r>
    </w:p>
    <w:p w:rsidR="00DC53EE" w:rsidRDefault="00DC53EE" w:rsidP="00DC53EE">
      <w:pPr>
        <w:pStyle w:val="Default"/>
      </w:pPr>
    </w:p>
    <w:p w:rsidR="0078775A" w:rsidRPr="00D44BD1" w:rsidRDefault="0078775A" w:rsidP="00D44BD1">
      <w:pPr>
        <w:spacing w:line="360" w:lineRule="auto"/>
        <w:ind w:firstLine="720"/>
        <w:jc w:val="both"/>
        <w:rPr>
          <w:rFonts w:ascii="Calibri" w:hAnsi="Calibri" w:cs="Calibri"/>
          <w:lang w:val="id-ID"/>
        </w:rPr>
      </w:pPr>
      <w:r w:rsidRPr="0078775A">
        <w:rPr>
          <w:rFonts w:ascii="Calibri" w:hAnsi="Calibri" w:cs="Calibri"/>
          <w:lang w:eastAsia="ko-KR"/>
        </w:rPr>
        <w:t xml:space="preserve">Variabel tersebut </w:t>
      </w:r>
      <w:r w:rsidRPr="0078775A">
        <w:rPr>
          <w:rFonts w:ascii="Calibri" w:hAnsi="Calibri" w:cs="Calibri"/>
        </w:rPr>
        <w:t>diteliti</w:t>
      </w:r>
      <w:r w:rsidRPr="0078775A">
        <w:rPr>
          <w:rFonts w:ascii="Calibri" w:hAnsi="Calibri" w:cs="Calibri"/>
          <w:lang w:eastAsia="ko-KR"/>
        </w:rPr>
        <w:t xml:space="preserve"> </w:t>
      </w:r>
      <w:r w:rsidRPr="0078775A">
        <w:rPr>
          <w:rFonts w:ascii="Calibri" w:hAnsi="Calibri" w:cs="Calibri"/>
        </w:rPr>
        <w:t>dengan menggunakan informasi variabel fundamental makro ekonomi (X</w:t>
      </w:r>
      <w:r w:rsidRPr="0078775A">
        <w:rPr>
          <w:rFonts w:ascii="Calibri" w:hAnsi="Calibri" w:cs="Calibri"/>
          <w:vertAlign w:val="subscript"/>
        </w:rPr>
        <w:t>1</w:t>
      </w:r>
      <w:r w:rsidRPr="0078775A">
        <w:rPr>
          <w:rFonts w:ascii="Calibri" w:hAnsi="Calibri" w:cs="Calibri"/>
        </w:rPr>
        <w:t>) dengan proksi Produk Domestik Bruto dan Inflasi. Informasi variabel fundamental industri (X</w:t>
      </w:r>
      <w:r w:rsidRPr="0078775A">
        <w:rPr>
          <w:rFonts w:ascii="Calibri" w:hAnsi="Calibri" w:cs="Calibri"/>
          <w:vertAlign w:val="subscript"/>
        </w:rPr>
        <w:t>2</w:t>
      </w:r>
      <w:r w:rsidRPr="0078775A">
        <w:rPr>
          <w:rFonts w:ascii="Calibri" w:hAnsi="Calibri" w:cs="Calibri"/>
        </w:rPr>
        <w:t xml:space="preserve">) berupa proksi </w:t>
      </w:r>
      <w:r w:rsidRPr="0078775A">
        <w:rPr>
          <w:rFonts w:ascii="Calibri" w:hAnsi="Calibri" w:cs="Calibri"/>
          <w:i/>
        </w:rPr>
        <w:t>Expected Ending Value of Industri</w:t>
      </w:r>
      <w:r w:rsidRPr="0078775A">
        <w:rPr>
          <w:rFonts w:ascii="Calibri" w:hAnsi="Calibri" w:cs="Calibri"/>
        </w:rPr>
        <w:t xml:space="preserve"> </w:t>
      </w:r>
      <w:r w:rsidRPr="0078775A">
        <w:rPr>
          <w:rFonts w:ascii="Calibri" w:hAnsi="Calibri" w:cs="Calibri"/>
        </w:rPr>
        <w:lastRenderedPageBreak/>
        <w:t xml:space="preserve">dan </w:t>
      </w:r>
      <w:r w:rsidRPr="0078775A">
        <w:rPr>
          <w:rFonts w:ascii="Calibri" w:hAnsi="Calibri" w:cs="Calibri"/>
          <w:i/>
        </w:rPr>
        <w:t>Expected Return</w:t>
      </w:r>
      <w:r w:rsidRPr="0078775A">
        <w:rPr>
          <w:rFonts w:ascii="Calibri" w:hAnsi="Calibri" w:cs="Calibri"/>
        </w:rPr>
        <w:t xml:space="preserve"> </w:t>
      </w:r>
      <w:r w:rsidRPr="0078775A">
        <w:rPr>
          <w:rFonts w:ascii="Calibri" w:hAnsi="Calibri" w:cs="Calibri"/>
          <w:i/>
        </w:rPr>
        <w:t>Industri</w:t>
      </w:r>
      <w:r w:rsidRPr="0078775A">
        <w:rPr>
          <w:rFonts w:ascii="Calibri" w:hAnsi="Calibri" w:cs="Calibri"/>
        </w:rPr>
        <w:t>. Informasi variabel fundamental keuangan perusahaan (X</w:t>
      </w:r>
      <w:r w:rsidRPr="0078775A">
        <w:rPr>
          <w:rFonts w:ascii="Calibri" w:hAnsi="Calibri" w:cs="Calibri"/>
          <w:vertAlign w:val="subscript"/>
        </w:rPr>
        <w:t>3</w:t>
      </w:r>
      <w:r w:rsidRPr="0078775A">
        <w:rPr>
          <w:rFonts w:ascii="Calibri" w:hAnsi="Calibri" w:cs="Calibri"/>
        </w:rPr>
        <w:t xml:space="preserve">) berupa proksi </w:t>
      </w:r>
      <w:r w:rsidRPr="0078775A">
        <w:rPr>
          <w:rFonts w:ascii="Calibri" w:hAnsi="Calibri" w:cs="Calibri"/>
          <w:i/>
        </w:rPr>
        <w:t>Current Ratio</w:t>
      </w:r>
      <w:r w:rsidRPr="0078775A">
        <w:rPr>
          <w:rFonts w:ascii="Calibri" w:hAnsi="Calibri" w:cs="Calibri"/>
        </w:rPr>
        <w:t xml:space="preserve">, </w:t>
      </w:r>
      <w:r w:rsidRPr="0078775A">
        <w:rPr>
          <w:rFonts w:ascii="Calibri" w:hAnsi="Calibri" w:cs="Calibri"/>
          <w:i/>
        </w:rPr>
        <w:t>Debt Equity Ratio</w:t>
      </w:r>
      <w:r w:rsidRPr="0078775A">
        <w:rPr>
          <w:rFonts w:ascii="Calibri" w:hAnsi="Calibri" w:cs="Calibri"/>
        </w:rPr>
        <w:t xml:space="preserve">, </w:t>
      </w:r>
      <w:r w:rsidRPr="0078775A">
        <w:rPr>
          <w:rFonts w:ascii="Calibri" w:hAnsi="Calibri" w:cs="Calibri"/>
          <w:i/>
        </w:rPr>
        <w:t>Return on Equity</w:t>
      </w:r>
      <w:r w:rsidRPr="0078775A">
        <w:rPr>
          <w:rFonts w:ascii="Calibri" w:hAnsi="Calibri" w:cs="Calibri"/>
        </w:rPr>
        <w:t xml:space="preserve">, </w:t>
      </w:r>
      <w:r w:rsidRPr="0078775A">
        <w:rPr>
          <w:rFonts w:ascii="Calibri" w:hAnsi="Calibri" w:cs="Calibri"/>
          <w:i/>
        </w:rPr>
        <w:t>Total Asset Turn Over</w:t>
      </w:r>
      <w:r w:rsidRPr="0078775A">
        <w:rPr>
          <w:rFonts w:ascii="Calibri" w:hAnsi="Calibri" w:cs="Calibri"/>
        </w:rPr>
        <w:t xml:space="preserve">, </w:t>
      </w:r>
      <w:r w:rsidRPr="0078775A">
        <w:rPr>
          <w:rFonts w:ascii="Calibri" w:hAnsi="Calibri" w:cs="Calibri"/>
          <w:i/>
        </w:rPr>
        <w:t>Price Eearning Ratio</w:t>
      </w:r>
      <w:r w:rsidRPr="0078775A">
        <w:rPr>
          <w:rFonts w:ascii="Calibri" w:hAnsi="Calibri" w:cs="Calibri"/>
        </w:rPr>
        <w:t>, dan Informasi variabel tingkat risiko Sistematik (X</w:t>
      </w:r>
      <w:r w:rsidRPr="0078775A">
        <w:rPr>
          <w:rFonts w:ascii="Calibri" w:hAnsi="Calibri" w:cs="Calibri"/>
          <w:vertAlign w:val="subscript"/>
        </w:rPr>
        <w:t>4</w:t>
      </w:r>
      <w:r w:rsidRPr="0078775A">
        <w:rPr>
          <w:rFonts w:ascii="Calibri" w:hAnsi="Calibri" w:cs="Calibri"/>
        </w:rPr>
        <w:t xml:space="preserve">) yang diproksikan dengan Beta sebagai variabel </w:t>
      </w:r>
      <w:r w:rsidRPr="0078775A">
        <w:rPr>
          <w:rFonts w:ascii="Calibri" w:hAnsi="Calibri" w:cs="Calibri"/>
          <w:lang w:eastAsia="ko-KR"/>
        </w:rPr>
        <w:t xml:space="preserve">variabel bebas (independen) </w:t>
      </w:r>
      <w:r w:rsidRPr="0078775A">
        <w:rPr>
          <w:rFonts w:ascii="Calibri" w:hAnsi="Calibri" w:cs="Calibri"/>
        </w:rPr>
        <w:t xml:space="preserve">atau variabel eksogen yang diduga mempengaruhi Harga Saham (Y) sebagai </w:t>
      </w:r>
      <w:r w:rsidRPr="0078775A">
        <w:rPr>
          <w:rFonts w:ascii="Calibri" w:hAnsi="Calibri" w:cs="Calibri"/>
        </w:rPr>
        <w:lastRenderedPageBreak/>
        <w:t xml:space="preserve">variabel endogen yang diberlakukan sebagai variabel dependennya. analisis data dalam penelitian ini menggunakan analisis regresi linier berganda dengan memilih pendekatan yang terbaik diantara pendekatan regresi pada data panel yaitu </w:t>
      </w:r>
      <w:r w:rsidRPr="0078775A">
        <w:rPr>
          <w:rFonts w:ascii="Calibri" w:hAnsi="Calibri" w:cs="Calibri"/>
          <w:i/>
        </w:rPr>
        <w:t xml:space="preserve">Pooling Least Square (OLS Approach), Fixed Effect Approach, </w:t>
      </w:r>
      <w:r w:rsidRPr="0078775A">
        <w:rPr>
          <w:rFonts w:ascii="Calibri" w:hAnsi="Calibri" w:cs="Calibri"/>
        </w:rPr>
        <w:t>dan</w:t>
      </w:r>
      <w:r w:rsidRPr="0078775A">
        <w:rPr>
          <w:rFonts w:ascii="Calibri" w:hAnsi="Calibri" w:cs="Calibri"/>
          <w:i/>
        </w:rPr>
        <w:t xml:space="preserve"> Random Effect Approach</w:t>
      </w:r>
      <w:r w:rsidRPr="0078775A">
        <w:rPr>
          <w:rFonts w:ascii="Calibri" w:hAnsi="Calibri" w:cs="Calibri"/>
        </w:rPr>
        <w:t>.</w:t>
      </w:r>
    </w:p>
    <w:p w:rsidR="0006109E" w:rsidRPr="002E0648" w:rsidRDefault="00B66DB4" w:rsidP="002E0648">
      <w:pPr>
        <w:pStyle w:val="MenuPENDAHULUAN"/>
        <w:spacing w:before="0" w:after="0" w:line="300" w:lineRule="atLeast"/>
        <w:rPr>
          <w:sz w:val="24"/>
          <w:szCs w:val="22"/>
        </w:rPr>
      </w:pPr>
      <w:r w:rsidRPr="004E5341">
        <w:rPr>
          <w:sz w:val="24"/>
          <w:szCs w:val="22"/>
        </w:rPr>
        <w:t>HASIL DAN PEMBAHASAN</w:t>
      </w:r>
    </w:p>
    <w:p w:rsidR="002F5F55" w:rsidRDefault="002F5F55" w:rsidP="00B94289">
      <w:pPr>
        <w:pStyle w:val="Paragraf"/>
        <w:ind w:firstLine="0"/>
        <w:rPr>
          <w:sz w:val="22"/>
          <w:szCs w:val="22"/>
          <w:lang w:val="id-ID"/>
        </w:rPr>
        <w:sectPr w:rsidR="002F5F55" w:rsidSect="0073045F">
          <w:type w:val="continuous"/>
          <w:pgSz w:w="11909" w:h="16834" w:code="9"/>
          <w:pgMar w:top="1588" w:right="1304" w:bottom="1588" w:left="1304" w:header="851" w:footer="851" w:gutter="0"/>
          <w:cols w:num="2" w:space="567"/>
          <w:docGrid w:linePitch="360"/>
        </w:sectPr>
      </w:pPr>
    </w:p>
    <w:p w:rsidR="004E5341" w:rsidRPr="00B94289" w:rsidRDefault="004E5341" w:rsidP="00B94289">
      <w:pPr>
        <w:pStyle w:val="Paragraf"/>
        <w:ind w:firstLine="0"/>
        <w:rPr>
          <w:sz w:val="22"/>
          <w:szCs w:val="22"/>
          <w:lang w:val="id-ID"/>
        </w:rPr>
      </w:pPr>
    </w:p>
    <w:p w:rsidR="003C2D79" w:rsidRPr="004E5341" w:rsidRDefault="003C2D79" w:rsidP="0006109E">
      <w:pPr>
        <w:pStyle w:val="MenuPENDAHULUAN"/>
        <w:spacing w:before="0" w:after="0" w:line="300" w:lineRule="atLeast"/>
        <w:rPr>
          <w:sz w:val="24"/>
          <w:szCs w:val="22"/>
        </w:rPr>
      </w:pPr>
      <w:r w:rsidRPr="004E5341">
        <w:rPr>
          <w:sz w:val="24"/>
          <w:szCs w:val="22"/>
        </w:rPr>
        <w:t>KESIMPULAN</w:t>
      </w:r>
    </w:p>
    <w:p w:rsidR="005F4AD8" w:rsidRDefault="005F4AD8" w:rsidP="005F4AD8">
      <w:pPr>
        <w:pStyle w:val="Default"/>
      </w:pPr>
    </w:p>
    <w:p w:rsidR="00D44BD1" w:rsidRPr="00D44BD1" w:rsidRDefault="00D44BD1" w:rsidP="00D44BD1">
      <w:pPr>
        <w:pStyle w:val="Paragraf"/>
        <w:numPr>
          <w:ilvl w:val="0"/>
          <w:numId w:val="44"/>
        </w:numPr>
        <w:rPr>
          <w:sz w:val="22"/>
          <w:szCs w:val="22"/>
        </w:rPr>
      </w:pPr>
      <w:r w:rsidRPr="00D44BD1">
        <w:rPr>
          <w:sz w:val="22"/>
          <w:szCs w:val="22"/>
        </w:rPr>
        <w:t>Faktor fundamental makro (proksi PDB dan Inflasi) secara parsial memiliki pengaruh yang tidak sigifikan terhadap harga saham perbankan.</w:t>
      </w:r>
    </w:p>
    <w:p w:rsidR="00D44BD1" w:rsidRPr="00D44BD1" w:rsidRDefault="00D44BD1" w:rsidP="00D44BD1">
      <w:pPr>
        <w:pStyle w:val="Paragraf"/>
        <w:numPr>
          <w:ilvl w:val="0"/>
          <w:numId w:val="44"/>
        </w:numPr>
        <w:rPr>
          <w:sz w:val="22"/>
          <w:szCs w:val="22"/>
        </w:rPr>
      </w:pPr>
      <w:r w:rsidRPr="00D44BD1">
        <w:rPr>
          <w:sz w:val="22"/>
          <w:szCs w:val="22"/>
        </w:rPr>
        <w:t>Faktor fundamental industri (proksi EEVI) secara parsial memiliki pengaruh yang tidak sigifikan terhadap harga saham perbankan.</w:t>
      </w:r>
    </w:p>
    <w:p w:rsidR="00D44BD1" w:rsidRPr="00D44BD1" w:rsidRDefault="00D44BD1" w:rsidP="00D44BD1">
      <w:pPr>
        <w:pStyle w:val="Paragraf"/>
        <w:numPr>
          <w:ilvl w:val="0"/>
          <w:numId w:val="44"/>
        </w:numPr>
        <w:rPr>
          <w:sz w:val="22"/>
          <w:szCs w:val="22"/>
        </w:rPr>
      </w:pPr>
      <w:r w:rsidRPr="00D44BD1">
        <w:rPr>
          <w:sz w:val="22"/>
          <w:szCs w:val="22"/>
        </w:rPr>
        <w:t>Faktor fundamental keuangan perusahaan (proksi CR, DER, ROE, TATO, PER) secara parsial memiliki pengaruh yang signifikan terhadap harga saham perbankan.</w:t>
      </w:r>
    </w:p>
    <w:p w:rsidR="00D44BD1" w:rsidRPr="00D44BD1" w:rsidRDefault="00D44BD1" w:rsidP="00D44BD1">
      <w:pPr>
        <w:pStyle w:val="Paragraf"/>
        <w:numPr>
          <w:ilvl w:val="0"/>
          <w:numId w:val="44"/>
        </w:numPr>
        <w:rPr>
          <w:sz w:val="22"/>
          <w:szCs w:val="22"/>
        </w:rPr>
      </w:pPr>
      <w:r w:rsidRPr="00D44BD1">
        <w:rPr>
          <w:sz w:val="22"/>
          <w:szCs w:val="22"/>
        </w:rPr>
        <w:t>Risiko sistematis (proksi Beta) secara parsial memiliki pengaruh siginifikan terhadap harga saham.</w:t>
      </w:r>
    </w:p>
    <w:p w:rsidR="00D44BD1" w:rsidRPr="00D44BD1" w:rsidRDefault="00D44BD1" w:rsidP="00D44BD1">
      <w:pPr>
        <w:pStyle w:val="Paragraf"/>
        <w:numPr>
          <w:ilvl w:val="0"/>
          <w:numId w:val="44"/>
        </w:numPr>
        <w:rPr>
          <w:sz w:val="22"/>
          <w:szCs w:val="22"/>
        </w:rPr>
      </w:pPr>
      <w:r w:rsidRPr="00D44BD1">
        <w:rPr>
          <w:sz w:val="22"/>
          <w:szCs w:val="22"/>
        </w:rPr>
        <w:t>Secara simultan bahwa seluruh faktor fundamental (proksi PDB, Inflasi, EEVI, CR, DER, TATO, ROE, PER, dan BETA saham) berpengaruh signifikan terhadap harga saham perbankan.</w:t>
      </w:r>
    </w:p>
    <w:p w:rsidR="00D44BD1" w:rsidRPr="00D44BD1" w:rsidRDefault="00D44BD1" w:rsidP="00D44BD1">
      <w:pPr>
        <w:pStyle w:val="Paragraf"/>
        <w:rPr>
          <w:sz w:val="22"/>
          <w:szCs w:val="22"/>
        </w:rPr>
      </w:pPr>
      <w:r w:rsidRPr="00D44BD1">
        <w:rPr>
          <w:sz w:val="22"/>
          <w:szCs w:val="22"/>
        </w:rPr>
        <w:t xml:space="preserve">Oleh karena itu, investor dalam menentukan pola pergerakan harga saham yang didasarkan faktor-faktor fundamental dan risiko sistematis akan lebih baik jika menerapkan analisis faktor-faktor fundamental dan risiko sistematis secara simultan. </w:t>
      </w:r>
    </w:p>
    <w:p w:rsidR="005F4AD8" w:rsidRDefault="005F4AD8" w:rsidP="0006109E">
      <w:pPr>
        <w:pStyle w:val="Paragraf"/>
        <w:rPr>
          <w:sz w:val="22"/>
          <w:szCs w:val="22"/>
          <w:lang w:val="id-ID"/>
        </w:rPr>
      </w:pPr>
    </w:p>
    <w:p w:rsidR="0078775A" w:rsidRPr="0078775A" w:rsidRDefault="0078775A" w:rsidP="0078775A">
      <w:pPr>
        <w:spacing w:line="360" w:lineRule="auto"/>
        <w:ind w:firstLine="720"/>
        <w:jc w:val="both"/>
        <w:rPr>
          <w:rFonts w:ascii="Calibri" w:hAnsi="Calibri" w:cs="Calibri"/>
          <w:lang w:val="id-ID"/>
        </w:rPr>
      </w:pPr>
    </w:p>
    <w:p w:rsidR="0078775A" w:rsidRDefault="0078775A" w:rsidP="0078775A">
      <w:pPr>
        <w:pStyle w:val="Default"/>
      </w:pPr>
    </w:p>
    <w:p w:rsidR="0078775A" w:rsidRDefault="0078775A" w:rsidP="0078775A">
      <w:pPr>
        <w:pStyle w:val="Default"/>
      </w:pPr>
    </w:p>
    <w:p w:rsidR="005F4AD8" w:rsidRDefault="005F4AD8" w:rsidP="00D44BD1">
      <w:pPr>
        <w:pStyle w:val="Paragraf"/>
        <w:ind w:firstLine="0"/>
        <w:rPr>
          <w:lang w:val="id-ID"/>
        </w:rPr>
      </w:pPr>
    </w:p>
    <w:p w:rsidR="005F4AD8" w:rsidRDefault="005F4AD8" w:rsidP="00F73268">
      <w:pPr>
        <w:pStyle w:val="Paragraf"/>
        <w:rPr>
          <w:lang w:val="id-ID"/>
        </w:rPr>
      </w:pPr>
    </w:p>
    <w:p w:rsidR="00D44BD1" w:rsidRPr="00F73268" w:rsidRDefault="00D44BD1" w:rsidP="00D44BD1">
      <w:pPr>
        <w:pStyle w:val="IsiDaftarPustaka"/>
        <w:spacing w:after="120"/>
        <w:ind w:left="425" w:hanging="425"/>
        <w:rPr>
          <w:sz w:val="22"/>
          <w:szCs w:val="22"/>
        </w:rPr>
      </w:pPr>
      <w:r w:rsidRPr="00F73268">
        <w:rPr>
          <w:sz w:val="22"/>
          <w:szCs w:val="22"/>
        </w:rPr>
        <w:t>Ahmed, P.K. &amp; Shepherd, C.D. (2010). Innovation Management. England: Pearson Education Limited.</w:t>
      </w:r>
    </w:p>
    <w:p w:rsidR="00D44BD1" w:rsidRPr="00F73268" w:rsidRDefault="00D44BD1" w:rsidP="00D44BD1">
      <w:pPr>
        <w:pStyle w:val="IsiDaftarPustaka"/>
        <w:spacing w:after="120"/>
        <w:ind w:left="425" w:hanging="425"/>
        <w:rPr>
          <w:sz w:val="22"/>
          <w:szCs w:val="22"/>
        </w:rPr>
      </w:pPr>
      <w:r w:rsidRPr="00F73268">
        <w:rPr>
          <w:sz w:val="22"/>
          <w:szCs w:val="22"/>
        </w:rPr>
        <w:t xml:space="preserve">. </w:t>
      </w:r>
    </w:p>
    <w:p w:rsidR="00D44BD1" w:rsidRPr="0078775A" w:rsidRDefault="00D44BD1" w:rsidP="00D44BD1">
      <w:pPr>
        <w:spacing w:line="360" w:lineRule="auto"/>
        <w:ind w:firstLine="720"/>
        <w:jc w:val="both"/>
        <w:rPr>
          <w:rFonts w:ascii="Calibri" w:hAnsi="Calibri" w:cs="Calibri"/>
        </w:rPr>
      </w:pPr>
      <w:r w:rsidRPr="0078775A">
        <w:rPr>
          <w:rFonts w:ascii="Calibri" w:hAnsi="Calibri" w:cs="Calibri"/>
        </w:rPr>
        <w:t>persamaan regeresi panel di atas dapat diungkapkan hal-hal berikut ini:</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Konstanta sebesar 5.781035 menunjukkan jika variabel independen PDB, inflasi, EEVI, CR, DER, TATO, ROE, PER, dan BETA dianggap konstan maka rata-rata dari harga saham sub sektor perbankan adalah 5.781035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PDB sebesar - 0.006679 menunjukkan bahwa setiap kenaikan PDB sebesar 1% maka akan menurunkan harga saham sebesar 0.006679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inflasi sebesar - 0.035213 menunjukkan bahwa setiap kenaikan inflasi sebesar 1% maka akan menurunkan harga saham sebesar 0.035213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EEVI sebesar 0.002450 menunjukkan bahwa setiap kenaikan nilai EEVI sebesar 1% maka akan menaikan harga saham sebesar  0.002450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CR sebesar 4.288730 menunjukkan bahwa setiap kenaikan nilai CR sebesar 1% maka akan menaikan harga saham sebesar  4.288730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lastRenderedPageBreak/>
        <w:t>Koefisien regresi DER sebesar 0.066191 menunjukkan bahwa setiap kenaikan nilai DER sebesar 1% maka akan menaikan harga saham sebesar  0.066191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ROE sebesar 0.822393 menunjukkan bahwa setiap kenaikan nilai ROE sebesar 1% maka akan menaikan harga saham sebesar  0.822393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TATO sebesar 3.038818 menunjukkan bahwa setiap kenaikan nilai TATO sebesar 1% maka akan menaikan harga saham sebesar  3.038818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PER sebesar 0.001425 menunjukkan bahwa setiap kenaikan nilai PER sebesar 1% maka akan menaikan harga saham sebesar  0.001425 rupiah</w:t>
      </w:r>
    </w:p>
    <w:p w:rsidR="00D44BD1" w:rsidRPr="0078775A" w:rsidRDefault="00D44BD1" w:rsidP="00D44BD1">
      <w:pPr>
        <w:numPr>
          <w:ilvl w:val="0"/>
          <w:numId w:val="43"/>
        </w:numPr>
        <w:spacing w:line="360" w:lineRule="auto"/>
        <w:ind w:left="567"/>
        <w:jc w:val="both"/>
        <w:rPr>
          <w:rFonts w:ascii="Calibri" w:hAnsi="Calibri" w:cs="Calibri"/>
        </w:rPr>
      </w:pPr>
      <w:r w:rsidRPr="0078775A">
        <w:rPr>
          <w:rFonts w:ascii="Calibri" w:hAnsi="Calibri" w:cs="Calibri"/>
        </w:rPr>
        <w:t>Koefisien regresi Beta sebesar - 0.090893 menunjukkan bahwa setiap kenaikan nilai Beta sebesar 1% maka akan menurunkan harga saham sebesar  0.090893 rupiah</w:t>
      </w:r>
    </w:p>
    <w:p w:rsidR="00D44BD1" w:rsidRPr="0078775A" w:rsidRDefault="00D44BD1" w:rsidP="00D44BD1">
      <w:pPr>
        <w:spacing w:line="360" w:lineRule="auto"/>
        <w:ind w:firstLine="720"/>
        <w:jc w:val="both"/>
        <w:rPr>
          <w:rFonts w:ascii="Calibri" w:hAnsi="Calibri" w:cs="Calibri"/>
        </w:rPr>
      </w:pPr>
      <w:r>
        <w:rPr>
          <w:rFonts w:ascii="Calibri" w:hAnsi="Calibri" w:cs="Calibri"/>
          <w:noProof/>
          <w:lang w:val="id-ID" w:eastAsia="id-ID"/>
        </w:rPr>
        <w:drawing>
          <wp:anchor distT="0" distB="0" distL="114300" distR="114300" simplePos="0" relativeHeight="251702272" behindDoc="0" locked="0" layoutInCell="1" allowOverlap="1">
            <wp:simplePos x="0" y="0"/>
            <wp:positionH relativeFrom="column">
              <wp:posOffset>48260</wp:posOffset>
            </wp:positionH>
            <wp:positionV relativeFrom="paragraph">
              <wp:posOffset>920115</wp:posOffset>
            </wp:positionV>
            <wp:extent cx="2419350" cy="1143000"/>
            <wp:effectExtent l="19050" t="0" r="0" b="0"/>
            <wp:wrapNone/>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l="42209" t="33459" r="20264" b="34962"/>
                    <a:stretch>
                      <a:fillRect/>
                    </a:stretch>
                  </pic:blipFill>
                  <pic:spPr bwMode="auto">
                    <a:xfrm>
                      <a:off x="0" y="0"/>
                      <a:ext cx="2419350" cy="1143000"/>
                    </a:xfrm>
                    <a:prstGeom prst="rect">
                      <a:avLst/>
                    </a:prstGeom>
                    <a:noFill/>
                    <a:ln w="9525">
                      <a:noFill/>
                      <a:miter lim="800000"/>
                      <a:headEnd/>
                      <a:tailEnd/>
                    </a:ln>
                  </pic:spPr>
                </pic:pic>
              </a:graphicData>
            </a:graphic>
          </wp:anchor>
        </w:drawing>
      </w:r>
      <w:r w:rsidRPr="0078775A">
        <w:rPr>
          <w:rFonts w:ascii="Calibri" w:hAnsi="Calibri" w:cs="Calibri"/>
        </w:rPr>
        <w:t>Untuk melihat besaranya pengaruh dari setiap variabel yang diteliti atas proksi PDB, Inflasi, EEVI, CR, DER, ROE, TATO, PER, BETA maka kita dapat melihat hasil uji t berikut ini:</w:t>
      </w:r>
    </w:p>
    <w:p w:rsidR="00D44BD1" w:rsidRPr="00D44BD1" w:rsidRDefault="00D44BD1" w:rsidP="00D44BD1">
      <w:pPr>
        <w:pStyle w:val="IsiDaftarPustaka"/>
        <w:spacing w:after="120"/>
        <w:rPr>
          <w:sz w:val="22"/>
          <w:szCs w:val="22"/>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F73268">
      <w:pPr>
        <w:pStyle w:val="Paragraf"/>
        <w:rPr>
          <w:lang w:val="id-ID"/>
        </w:rPr>
      </w:pPr>
    </w:p>
    <w:p w:rsidR="00D44BD1" w:rsidRDefault="00D44BD1" w:rsidP="00D44BD1">
      <w:pPr>
        <w:pStyle w:val="Paragraf"/>
        <w:ind w:firstLine="0"/>
        <w:rPr>
          <w:lang w:val="id-ID"/>
        </w:rPr>
      </w:pPr>
    </w:p>
    <w:p w:rsidR="005F4AD8" w:rsidRDefault="005F4AD8" w:rsidP="00F73268">
      <w:pPr>
        <w:pStyle w:val="Paragraf"/>
        <w:rPr>
          <w:lang w:val="id-ID"/>
        </w:rPr>
      </w:pPr>
    </w:p>
    <w:p w:rsidR="00DC53EE" w:rsidRPr="00DC53EE" w:rsidRDefault="00DC53EE" w:rsidP="0078775A">
      <w:pPr>
        <w:pStyle w:val="Paragraf"/>
        <w:ind w:firstLine="0"/>
        <w:rPr>
          <w:lang w:val="id-ID"/>
        </w:rPr>
      </w:pPr>
    </w:p>
    <w:p w:rsidR="005F4AD8" w:rsidRPr="005F4AD8" w:rsidRDefault="00750E7B" w:rsidP="005F4AD8">
      <w:pPr>
        <w:pStyle w:val="MenuPENDAHULUAN"/>
        <w:spacing w:before="0" w:after="0" w:line="300" w:lineRule="atLeast"/>
        <w:rPr>
          <w:sz w:val="24"/>
          <w:szCs w:val="22"/>
        </w:rPr>
      </w:pPr>
      <w:r>
        <w:rPr>
          <w:sz w:val="24"/>
          <w:szCs w:val="22"/>
          <w:lang w:val="en-US"/>
        </w:rPr>
        <w:lastRenderedPageBreak/>
        <w:t>REKOMENDASI</w:t>
      </w:r>
    </w:p>
    <w:p w:rsidR="0044790C" w:rsidRDefault="00F73268" w:rsidP="00F73268">
      <w:pPr>
        <w:pStyle w:val="IsiDaftarPustaka"/>
        <w:rPr>
          <w:lang w:val="id-ID"/>
        </w:rPr>
      </w:pPr>
      <w:r w:rsidRPr="00F73268">
        <w:rPr>
          <w:lang w:val="id-ID"/>
        </w:rPr>
        <w:t>.</w:t>
      </w:r>
    </w:p>
    <w:p w:rsidR="00D44BD1" w:rsidRDefault="00D44BD1" w:rsidP="00F73268">
      <w:pPr>
        <w:pStyle w:val="IsiDaftarPustaka"/>
        <w:rPr>
          <w:lang w:val="id-ID"/>
        </w:rPr>
      </w:pPr>
    </w:p>
    <w:p w:rsidR="00D44BD1" w:rsidRPr="00D44BD1" w:rsidRDefault="00D44BD1" w:rsidP="00D44BD1">
      <w:pPr>
        <w:pStyle w:val="IsiDaftarPustaka"/>
        <w:numPr>
          <w:ilvl w:val="0"/>
          <w:numId w:val="45"/>
        </w:numPr>
        <w:ind w:left="567"/>
      </w:pPr>
      <w:r w:rsidRPr="00D44BD1">
        <w:t xml:space="preserve">Bagi para investor dan calon investor yang ingin berinvestasi pada sub sektor perbankan, agar memberikan hasil yang tepat dalam menentukan keputusan berdasarkan analisis fundamental dan risiko sistematis, sebaiknya para investor melakukan analisis fundamental dan risiko sistematis secara menyeluruh dengan mempertimbangkan faktor fundamental makro (PDB dan inflasi), fundamental industri (EEVI), fundamental keuangan perusahaan (CR, DER, ROE, TATO, PER) dan risiko sistematis. </w:t>
      </w:r>
    </w:p>
    <w:p w:rsidR="00D44BD1" w:rsidRPr="00D44BD1" w:rsidRDefault="00D44BD1" w:rsidP="00D44BD1">
      <w:pPr>
        <w:pStyle w:val="IsiDaftarPustaka"/>
        <w:numPr>
          <w:ilvl w:val="0"/>
          <w:numId w:val="45"/>
        </w:numPr>
        <w:ind w:left="567"/>
      </w:pPr>
      <w:r w:rsidRPr="00D44BD1">
        <w:t>Bagi para investor dan calon investor disarankan agar memiliki kemampuan dalam menganalisis perusahaan secara kualitatif (mengenal model bisnis, posisi perusahaan, keunggulan kompetitif, manajemen, tata kelola perusahaan, dan strategi perusahaan) agar menambah nilai presisi dalam pengambilan keputusan investasi.</w:t>
      </w:r>
    </w:p>
    <w:p w:rsidR="00D44BD1" w:rsidRPr="00D44BD1" w:rsidRDefault="00D44BD1" w:rsidP="00D44BD1">
      <w:pPr>
        <w:pStyle w:val="IsiDaftarPustaka"/>
        <w:numPr>
          <w:ilvl w:val="0"/>
          <w:numId w:val="45"/>
        </w:numPr>
        <w:ind w:left="567"/>
      </w:pPr>
      <w:r w:rsidRPr="00D44BD1">
        <w:t xml:space="preserve">Bagi peneliti selanjutnya sebaiknya mempertimbangkan rasio-rasio finansial yang lebih berkaitan dengan hubungan perbankan semisal rasio </w:t>
      </w:r>
      <w:r w:rsidRPr="00D44BD1">
        <w:rPr>
          <w:i/>
        </w:rPr>
        <w:t>Capital Adequacy Ratio</w:t>
      </w:r>
      <w:r w:rsidRPr="00D44BD1">
        <w:t xml:space="preserve"> (CAR), </w:t>
      </w:r>
      <w:r w:rsidRPr="00D44BD1">
        <w:rPr>
          <w:i/>
        </w:rPr>
        <w:t>Net Interst Margin</w:t>
      </w:r>
      <w:r w:rsidRPr="00D44BD1">
        <w:t xml:space="preserve"> (NIM), </w:t>
      </w:r>
      <w:r w:rsidRPr="00D44BD1">
        <w:rPr>
          <w:i/>
        </w:rPr>
        <w:t>Non Performing Loan</w:t>
      </w:r>
      <w:r w:rsidRPr="00D44BD1">
        <w:t xml:space="preserve"> (NPL) dan menambahkan variabel-variabel penelitian agar lebih lengkap pada faktor fundamental makro dan industri.</w:t>
      </w:r>
    </w:p>
    <w:p w:rsidR="00D44BD1" w:rsidRPr="00D44BD1" w:rsidRDefault="00D44BD1" w:rsidP="00D44BD1">
      <w:pPr>
        <w:pStyle w:val="IsiDaftarPustaka"/>
        <w:numPr>
          <w:ilvl w:val="0"/>
          <w:numId w:val="45"/>
        </w:numPr>
        <w:ind w:left="567"/>
      </w:pPr>
      <w:r w:rsidRPr="00D44BD1">
        <w:t>Bagi peneliti selanjutnya diharapkan meneliti tidak hanya pada industri keuangan sub sektor perbankan saja, melainkan dapat meneliti seluruh sektor yang terdapat pada indeks sektoral JASICA serta menambahkan periode waktu penelitian yang lebih panjang agar didapat hasil yang lebih dapat diandalkan.</w:t>
      </w:r>
    </w:p>
    <w:p w:rsidR="00D44BD1" w:rsidRDefault="00D44BD1" w:rsidP="00F73268">
      <w:pPr>
        <w:pStyle w:val="IsiDaftarPustaka"/>
        <w:rPr>
          <w:lang w:val="id-ID"/>
        </w:rPr>
      </w:pPr>
    </w:p>
    <w:p w:rsidR="00D44BD1" w:rsidRPr="00F73268" w:rsidRDefault="00D44BD1" w:rsidP="00F73268">
      <w:pPr>
        <w:pStyle w:val="IsiDaftarPustaka"/>
        <w:rPr>
          <w:lang w:val="id-ID"/>
        </w:rPr>
      </w:pPr>
    </w:p>
    <w:p w:rsidR="00CA6ADA" w:rsidRPr="004E5341" w:rsidRDefault="00750E7B" w:rsidP="00CA6ADA">
      <w:pPr>
        <w:pStyle w:val="MenuPENDAHULUAN"/>
        <w:spacing w:before="0" w:after="0" w:line="300" w:lineRule="atLeast"/>
        <w:rPr>
          <w:sz w:val="24"/>
          <w:szCs w:val="22"/>
        </w:rPr>
      </w:pPr>
      <w:r>
        <w:rPr>
          <w:sz w:val="24"/>
          <w:szCs w:val="22"/>
          <w:lang w:val="en-US"/>
        </w:rPr>
        <w:t>DAFTAR PUSTAKA</w:t>
      </w:r>
    </w:p>
    <w:p w:rsidR="00CA6ADA" w:rsidRDefault="00CA6ADA" w:rsidP="00CA6ADA">
      <w:pPr>
        <w:pStyle w:val="IsiDaftarPustaka"/>
        <w:rPr>
          <w:sz w:val="22"/>
          <w:szCs w:val="22"/>
          <w:lang w:val="id-ID"/>
        </w:rPr>
      </w:pPr>
    </w:p>
    <w:p w:rsidR="00D44BD1" w:rsidRPr="0047606B" w:rsidRDefault="00C82B9B" w:rsidP="00D44BD1">
      <w:pPr>
        <w:pStyle w:val="Bibliography"/>
        <w:ind w:left="709" w:hanging="709"/>
        <w:jc w:val="both"/>
        <w:rPr>
          <w:rFonts w:ascii="Calibri" w:hAnsi="Calibri" w:cs="Calibri"/>
          <w:noProof/>
          <w:sz w:val="20"/>
          <w:szCs w:val="20"/>
        </w:rPr>
      </w:pPr>
      <w:r w:rsidRPr="00C82B9B">
        <w:rPr>
          <w:rFonts w:ascii="Calibri" w:hAnsi="Calibri" w:cs="Calibri"/>
          <w:sz w:val="20"/>
          <w:szCs w:val="20"/>
        </w:rPr>
        <w:fldChar w:fldCharType="begin"/>
      </w:r>
      <w:r w:rsidR="00D44BD1" w:rsidRPr="0047606B">
        <w:rPr>
          <w:rFonts w:ascii="Calibri" w:hAnsi="Calibri" w:cs="Calibri"/>
          <w:sz w:val="20"/>
          <w:szCs w:val="20"/>
        </w:rPr>
        <w:instrText xml:space="preserve"> BIBLIOGRAPHY  \l 1033 </w:instrText>
      </w:r>
      <w:r w:rsidRPr="00C82B9B">
        <w:rPr>
          <w:rFonts w:ascii="Calibri" w:hAnsi="Calibri" w:cs="Calibri"/>
          <w:sz w:val="20"/>
          <w:szCs w:val="20"/>
        </w:rPr>
        <w:fldChar w:fldCharType="separate"/>
      </w:r>
      <w:r w:rsidR="00D44BD1" w:rsidRPr="0047606B">
        <w:rPr>
          <w:rFonts w:ascii="Calibri" w:hAnsi="Calibri" w:cs="Calibri"/>
          <w:noProof/>
          <w:sz w:val="20"/>
          <w:szCs w:val="20"/>
        </w:rPr>
        <w:t xml:space="preserve">Abarbanell, J. S. (1998 ). Abnormal Returns to a Fundamental Analysis Strategy. </w:t>
      </w:r>
      <w:r w:rsidR="00D44BD1" w:rsidRPr="0047606B">
        <w:rPr>
          <w:rFonts w:ascii="Calibri" w:hAnsi="Calibri" w:cs="Calibri"/>
          <w:i/>
          <w:iCs/>
          <w:noProof/>
          <w:sz w:val="20"/>
          <w:szCs w:val="20"/>
        </w:rPr>
        <w:t xml:space="preserve">The </w:t>
      </w:r>
      <w:r w:rsidR="00D44BD1" w:rsidRPr="0047606B">
        <w:rPr>
          <w:rFonts w:ascii="Calibri" w:hAnsi="Calibri" w:cs="Calibri"/>
          <w:i/>
          <w:iCs/>
          <w:noProof/>
          <w:sz w:val="20"/>
          <w:szCs w:val="20"/>
        </w:rPr>
        <w:lastRenderedPageBreak/>
        <w:t xml:space="preserve">Accounting Review, University of North Carolina at Chapel Hill Brian J. Bushee Harvard University. </w:t>
      </w:r>
      <w:r w:rsidR="00D44BD1" w:rsidRPr="0047606B">
        <w:rPr>
          <w:rFonts w:ascii="Calibri" w:hAnsi="Calibri" w:cs="Calibri"/>
          <w:noProof/>
          <w:sz w:val="20"/>
          <w:szCs w:val="20"/>
        </w:rPr>
        <w:t>, Vol. 73, No. 1 January pp. 19-45 .</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Abarbanell, J. S. (1997 ). Fundamental Analysis, Future Earnings, and Stock Prices . </w:t>
      </w:r>
      <w:r w:rsidRPr="0047606B">
        <w:rPr>
          <w:rFonts w:ascii="Calibri" w:hAnsi="Calibri" w:cs="Calibri"/>
          <w:i/>
          <w:iCs/>
          <w:noProof/>
          <w:sz w:val="20"/>
          <w:szCs w:val="20"/>
          <w:lang w:val="en-ID"/>
        </w:rPr>
        <w:t>Journal of Accounting Research</w:t>
      </w:r>
      <w:r w:rsidRPr="0047606B">
        <w:rPr>
          <w:rFonts w:ascii="Calibri" w:hAnsi="Calibri" w:cs="Calibri"/>
          <w:noProof/>
          <w:sz w:val="20"/>
          <w:szCs w:val="20"/>
          <w:lang w:val="en-ID"/>
        </w:rPr>
        <w:t xml:space="preserve"> , Published by:Blackwell Publishing on behalf of Accounting Research , Vol. 35, No. 1 (Spring, 1997), pp. 1-24 .</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Abidin, J. (2009). </w:t>
      </w:r>
      <w:r w:rsidRPr="0047606B">
        <w:rPr>
          <w:rFonts w:ascii="Calibri" w:hAnsi="Calibri" w:cs="Calibri"/>
          <w:i/>
          <w:iCs/>
          <w:noProof/>
          <w:sz w:val="20"/>
          <w:szCs w:val="20"/>
          <w:lang w:val="en-ID"/>
        </w:rPr>
        <w:t>Analisis Faktor Fundamental Keuangan Dan Resiko Sistematik Terhadap Harga Saham Perusahaan Consumer Goods Yang Terdaftar Di Bursa Efek Indonesia.</w:t>
      </w:r>
      <w:r w:rsidRPr="0047606B">
        <w:rPr>
          <w:rFonts w:ascii="Calibri" w:hAnsi="Calibri" w:cs="Calibri"/>
          <w:noProof/>
          <w:sz w:val="20"/>
          <w:szCs w:val="20"/>
          <w:lang w:val="en-ID"/>
        </w:rPr>
        <w:t xml:space="preserve"> Universitas Sumatera Utara, Tesis, publikasi.</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Amihud, Y. a. (1981). Risk Reduction as a Managerial Motive for. </w:t>
      </w:r>
      <w:r w:rsidRPr="0047606B">
        <w:rPr>
          <w:rFonts w:ascii="Calibri" w:hAnsi="Calibri" w:cs="Calibri"/>
          <w:i/>
          <w:iCs/>
          <w:noProof/>
          <w:sz w:val="20"/>
          <w:szCs w:val="20"/>
        </w:rPr>
        <w:t>Bell Journal of Economics</w:t>
      </w:r>
      <w:r w:rsidRPr="0047606B">
        <w:rPr>
          <w:rFonts w:ascii="Calibri" w:hAnsi="Calibri" w:cs="Calibri"/>
          <w:noProof/>
          <w:sz w:val="20"/>
          <w:szCs w:val="20"/>
        </w:rPr>
        <w:t xml:space="preserve"> , Vol. 12, pg. 605-617.</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Ang, R. (1997). </w:t>
      </w:r>
      <w:r w:rsidRPr="0047606B">
        <w:rPr>
          <w:rFonts w:ascii="Calibri" w:hAnsi="Calibri" w:cs="Calibri"/>
          <w:i/>
          <w:iCs/>
          <w:noProof/>
          <w:sz w:val="20"/>
          <w:szCs w:val="20"/>
          <w:lang w:val="en-ID"/>
        </w:rPr>
        <w:t>Buku Pintar : Pasar Modal Indonesia, .</w:t>
      </w:r>
      <w:r w:rsidRPr="0047606B">
        <w:rPr>
          <w:rFonts w:ascii="Calibri" w:hAnsi="Calibri" w:cs="Calibri"/>
          <w:noProof/>
          <w:sz w:val="20"/>
          <w:szCs w:val="20"/>
          <w:lang w:val="en-ID"/>
        </w:rPr>
        <w:t xml:space="preserve"> Penerbit Mediasoft Indonesia.</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Anuchitworawong, C. (2004). </w:t>
      </w:r>
      <w:r w:rsidRPr="0047606B">
        <w:rPr>
          <w:rFonts w:ascii="Calibri" w:hAnsi="Calibri" w:cs="Calibri"/>
          <w:i/>
          <w:iCs/>
          <w:noProof/>
          <w:sz w:val="20"/>
          <w:szCs w:val="20"/>
        </w:rPr>
        <w:t>Ownership-based Incentives, Internal Corporate Risk and Firm.</w:t>
      </w:r>
      <w:r w:rsidRPr="0047606B">
        <w:rPr>
          <w:rFonts w:ascii="Calibri" w:hAnsi="Calibri" w:cs="Calibri"/>
          <w:noProof/>
          <w:sz w:val="20"/>
          <w:szCs w:val="20"/>
        </w:rPr>
        <w:t xml:space="preserve"> 2-1 Naka, Kunitachi, 186-8603, Tokyo,: Institute of Economic Research Hitotsubhasi University cei*info@ier.hit*u.ac.jp,.</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Arikunto, S. (2010). </w:t>
      </w:r>
      <w:r w:rsidRPr="0047606B">
        <w:rPr>
          <w:rFonts w:ascii="Calibri" w:hAnsi="Calibri" w:cs="Calibri"/>
          <w:i/>
          <w:iCs/>
          <w:noProof/>
          <w:sz w:val="20"/>
          <w:szCs w:val="20"/>
          <w:lang w:val="en-ID"/>
        </w:rPr>
        <w:t>Prosedur Penelitian (Edisi Revisi).</w:t>
      </w:r>
      <w:r w:rsidRPr="0047606B">
        <w:rPr>
          <w:rFonts w:ascii="Calibri" w:hAnsi="Calibri" w:cs="Calibri"/>
          <w:noProof/>
          <w:sz w:val="20"/>
          <w:szCs w:val="20"/>
          <w:lang w:val="en-ID"/>
        </w:rPr>
        <w:t xml:space="preserve"> Jakarta: Rineka Cipta.</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Arvianto, e. a. (2014). Pengaruh Faktor Fundamental Makro Dan Mikro Terhadap Nilai Perusahaan. </w:t>
      </w:r>
      <w:r w:rsidRPr="0047606B">
        <w:rPr>
          <w:rFonts w:ascii="Calibri" w:hAnsi="Calibri" w:cs="Calibri"/>
          <w:i/>
          <w:iCs/>
          <w:noProof/>
          <w:sz w:val="20"/>
          <w:szCs w:val="20"/>
          <w:lang w:val="en-ID"/>
        </w:rPr>
        <w:t>Jurnal Administrasi Bisnis (JAB) Vol. 13 No. 1 Agustus( Administrasibisnis.studentjournal.ub.a.id)</w:t>
      </w:r>
      <w:r w:rsidRPr="0047606B">
        <w:rPr>
          <w:rFonts w:ascii="Calibri" w:hAnsi="Calibri" w:cs="Calibri"/>
          <w:noProof/>
          <w:sz w:val="20"/>
          <w:szCs w:val="20"/>
          <w:lang w:val="en-ID"/>
        </w:rPr>
        <w:t xml:space="preserve"> , http://administrasibisnis.studentjournal.ub.ac.id/index.php/jab/article/view/541/740 diakses 28 agustus 2016 jam 23.30.</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Clara, R. (2009). Pengaruh Kinerja Keuangan Perusahaan Terhadap Harga Saham Tahun 2008. </w:t>
      </w:r>
      <w:r w:rsidRPr="0047606B">
        <w:rPr>
          <w:rFonts w:ascii="Calibri" w:hAnsi="Calibri" w:cs="Calibri"/>
          <w:i/>
          <w:iCs/>
          <w:noProof/>
          <w:sz w:val="20"/>
          <w:szCs w:val="20"/>
        </w:rPr>
        <w:t>Journal Bakrie</w:t>
      </w:r>
      <w:r w:rsidRPr="0047606B">
        <w:rPr>
          <w:rFonts w:ascii="Calibri" w:hAnsi="Calibri" w:cs="Calibri"/>
          <w:noProof/>
          <w:sz w:val="20"/>
          <w:szCs w:val="20"/>
        </w:rPr>
        <w:t xml:space="preserve"> , http://journal.bakrie.ac.id/index.php/jurnal_ilmiah_ub/article/view/338/288 diakses 28 agustus 2016 jam 18.30.</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lastRenderedPageBreak/>
        <w:t xml:space="preserve">Clay, D. G. (2001). </w:t>
      </w:r>
      <w:r w:rsidRPr="0047606B">
        <w:rPr>
          <w:rFonts w:ascii="Calibri" w:hAnsi="Calibri" w:cs="Calibri"/>
          <w:i/>
          <w:iCs/>
          <w:noProof/>
          <w:sz w:val="20"/>
          <w:szCs w:val="20"/>
        </w:rPr>
        <w:t>Instituional Ownership, CEO Incentive, and Firm Value. Dissertation of Doctor of Philosophy The University of Chicago, Chicago.</w:t>
      </w:r>
      <w:r w:rsidRPr="0047606B">
        <w:rPr>
          <w:rFonts w:ascii="Calibri" w:hAnsi="Calibri" w:cs="Calibri"/>
          <w:noProof/>
          <w:sz w:val="20"/>
          <w:szCs w:val="20"/>
        </w:rPr>
        <w:t xml:space="preserve"> Chicago,.</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Ghozali, I. e. (2013). </w:t>
      </w:r>
      <w:r w:rsidRPr="0047606B">
        <w:rPr>
          <w:rFonts w:ascii="Calibri" w:hAnsi="Calibri" w:cs="Calibri"/>
          <w:i/>
          <w:iCs/>
          <w:noProof/>
          <w:sz w:val="20"/>
          <w:szCs w:val="20"/>
        </w:rPr>
        <w:t>Analisis Multivariat dan Ekonometrika (Teori, Konsep dan Aplikasi dengan EVIEWS 8).</w:t>
      </w:r>
      <w:r w:rsidRPr="0047606B">
        <w:rPr>
          <w:rFonts w:ascii="Calibri" w:hAnsi="Calibri" w:cs="Calibri"/>
          <w:noProof/>
          <w:sz w:val="20"/>
          <w:szCs w:val="20"/>
        </w:rPr>
        <w:t xml:space="preserve"> Semarang: Badan penerbit: Unversitas Diponegoro Semarang.</w:t>
      </w:r>
    </w:p>
    <w:p w:rsidR="00D44BD1" w:rsidRPr="0047606B" w:rsidRDefault="00D44BD1" w:rsidP="00D44BD1">
      <w:pPr>
        <w:pStyle w:val="Bibliography"/>
        <w:ind w:left="709" w:hanging="709"/>
        <w:jc w:val="both"/>
        <w:rPr>
          <w:rFonts w:ascii="Calibri" w:hAnsi="Calibri" w:cs="Calibri"/>
          <w:noProof/>
          <w:sz w:val="20"/>
          <w:szCs w:val="20"/>
          <w:lang w:val="id-ID"/>
        </w:rPr>
      </w:pPr>
      <w:r w:rsidRPr="0047606B">
        <w:rPr>
          <w:rFonts w:ascii="Calibri" w:hAnsi="Calibri" w:cs="Calibri"/>
          <w:noProof/>
          <w:sz w:val="20"/>
          <w:szCs w:val="20"/>
          <w:lang w:val="en-ID"/>
        </w:rPr>
        <w:t xml:space="preserve">Gitman, L. J. (2003). </w:t>
      </w:r>
      <w:r w:rsidRPr="0047606B">
        <w:rPr>
          <w:rFonts w:ascii="Calibri" w:hAnsi="Calibri" w:cs="Calibri"/>
          <w:i/>
          <w:iCs/>
          <w:noProof/>
          <w:sz w:val="20"/>
          <w:szCs w:val="20"/>
          <w:lang w:val="en-ID"/>
        </w:rPr>
        <w:t>Principles of Managerial Finance, Tenth Edition, International Edition Financial Series, .</w:t>
      </w:r>
      <w:r w:rsidRPr="0047606B">
        <w:rPr>
          <w:rFonts w:ascii="Calibri" w:hAnsi="Calibri" w:cs="Calibri"/>
          <w:noProof/>
          <w:sz w:val="20"/>
          <w:szCs w:val="20"/>
          <w:lang w:val="en-ID"/>
        </w:rPr>
        <w:t xml:space="preserve"> Boston: Addison-Wesley.</w:t>
      </w:r>
    </w:p>
    <w:p w:rsidR="00D44BD1" w:rsidRPr="0047606B" w:rsidRDefault="00D44BD1" w:rsidP="00D44BD1">
      <w:pPr>
        <w:pStyle w:val="Bibliography"/>
        <w:ind w:left="709" w:hanging="709"/>
        <w:jc w:val="both"/>
        <w:rPr>
          <w:rFonts w:ascii="Calibri" w:hAnsi="Calibri" w:cs="Calibri"/>
          <w:noProof/>
          <w:sz w:val="20"/>
          <w:szCs w:val="20"/>
          <w:lang w:val="en-ID"/>
        </w:rPr>
      </w:pPr>
      <w:r w:rsidRPr="0047606B">
        <w:rPr>
          <w:rFonts w:ascii="Calibri" w:hAnsi="Calibri" w:cs="Calibri"/>
          <w:noProof/>
          <w:sz w:val="20"/>
          <w:szCs w:val="20"/>
          <w:lang w:val="en-ID"/>
        </w:rPr>
        <w:t xml:space="preserve">Harjito, D. A. (2012). </w:t>
      </w:r>
      <w:r w:rsidRPr="0047606B">
        <w:rPr>
          <w:rFonts w:ascii="Calibri" w:hAnsi="Calibri" w:cs="Calibri"/>
          <w:i/>
          <w:iCs/>
          <w:noProof/>
          <w:sz w:val="20"/>
          <w:szCs w:val="20"/>
          <w:lang w:val="en-ID"/>
        </w:rPr>
        <w:t>Dasar-Dasar Teori Keuangan.</w:t>
      </w:r>
      <w:r w:rsidRPr="0047606B">
        <w:rPr>
          <w:rFonts w:ascii="Calibri" w:hAnsi="Calibri" w:cs="Calibri"/>
          <w:noProof/>
          <w:sz w:val="20"/>
          <w:szCs w:val="20"/>
          <w:lang w:val="en-ID"/>
        </w:rPr>
        <w:t xml:space="preserve"> Yogyakarta: Ekonisia.</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Hartono, J. (2013). </w:t>
      </w:r>
      <w:r w:rsidRPr="0047606B">
        <w:rPr>
          <w:rFonts w:ascii="Calibri" w:hAnsi="Calibri" w:cs="Calibri"/>
          <w:i/>
          <w:iCs/>
          <w:noProof/>
          <w:sz w:val="20"/>
          <w:szCs w:val="20"/>
        </w:rPr>
        <w:t>Teori Portofolio dan Analisis Investasi Edisi Kedelapan.</w:t>
      </w:r>
      <w:r w:rsidRPr="0047606B">
        <w:rPr>
          <w:rFonts w:ascii="Calibri" w:hAnsi="Calibri" w:cs="Calibri"/>
          <w:noProof/>
          <w:sz w:val="20"/>
          <w:szCs w:val="20"/>
        </w:rPr>
        <w:t xml:space="preserve"> Yogyakarta: BPFE.</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Santosa, S. (2012). </w:t>
      </w:r>
      <w:r w:rsidRPr="0047606B">
        <w:rPr>
          <w:rFonts w:ascii="Calibri" w:hAnsi="Calibri" w:cs="Calibri"/>
          <w:i/>
          <w:iCs/>
          <w:noProof/>
          <w:sz w:val="20"/>
          <w:szCs w:val="20"/>
        </w:rPr>
        <w:t>Panduan Lengkap SPSS Versi 20.</w:t>
      </w:r>
      <w:r w:rsidRPr="0047606B">
        <w:rPr>
          <w:rFonts w:ascii="Calibri" w:hAnsi="Calibri" w:cs="Calibri"/>
          <w:noProof/>
          <w:sz w:val="20"/>
          <w:szCs w:val="20"/>
        </w:rPr>
        <w:t xml:space="preserve"> Jakarta: PT Elex Media Komputindo.</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Seng. Dyna, J. R. (2012). Fundamental Analysis and the Prediction of Earnings. </w:t>
      </w:r>
      <w:r w:rsidRPr="0047606B">
        <w:rPr>
          <w:rFonts w:ascii="Calibri" w:hAnsi="Calibri" w:cs="Calibri"/>
          <w:i/>
          <w:iCs/>
          <w:noProof/>
          <w:sz w:val="20"/>
          <w:szCs w:val="20"/>
        </w:rPr>
        <w:t>International Journal of Business and Management Vol. 7, No. 3 , www.ccsenet.org/ijbm</w:t>
      </w:r>
      <w:r w:rsidRPr="0047606B">
        <w:rPr>
          <w:rFonts w:ascii="Calibri" w:hAnsi="Calibri" w:cs="Calibri"/>
          <w:noProof/>
          <w:sz w:val="20"/>
          <w:szCs w:val="20"/>
        </w:rPr>
        <w:t xml:space="preserve"> , http://dx.doi.org/10.5539/ijbm.v7n3p32.</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Wolk, H. T. (2001). </w:t>
      </w:r>
      <w:r w:rsidRPr="0047606B">
        <w:rPr>
          <w:rFonts w:ascii="Calibri" w:hAnsi="Calibri" w:cs="Calibri"/>
          <w:i/>
          <w:iCs/>
          <w:noProof/>
          <w:sz w:val="20"/>
          <w:szCs w:val="20"/>
        </w:rPr>
        <w:t>Accounting Theory. A Conceptual and Institutional Approach., 5th Edition.</w:t>
      </w:r>
      <w:r w:rsidRPr="0047606B">
        <w:rPr>
          <w:rFonts w:ascii="Calibri" w:hAnsi="Calibri" w:cs="Calibri"/>
          <w:noProof/>
          <w:sz w:val="20"/>
          <w:szCs w:val="20"/>
        </w:rPr>
        <w:t xml:space="preserve"> South-Western College Publishing.</w:t>
      </w:r>
    </w:p>
    <w:p w:rsidR="00D44BD1" w:rsidRPr="0047606B" w:rsidRDefault="00D44BD1" w:rsidP="00D44BD1">
      <w:pPr>
        <w:pStyle w:val="Bibliography"/>
        <w:ind w:left="709" w:hanging="709"/>
        <w:jc w:val="both"/>
        <w:rPr>
          <w:rFonts w:ascii="Calibri" w:hAnsi="Calibri" w:cs="Calibri"/>
          <w:noProof/>
          <w:sz w:val="20"/>
          <w:szCs w:val="20"/>
        </w:rPr>
      </w:pPr>
      <w:r w:rsidRPr="0047606B">
        <w:rPr>
          <w:rFonts w:ascii="Calibri" w:hAnsi="Calibri" w:cs="Calibri"/>
          <w:noProof/>
          <w:sz w:val="20"/>
          <w:szCs w:val="20"/>
        </w:rPr>
        <w:t xml:space="preserve">Yermack, D. (1996). Higher Market Valuation of Companies with a Small Board. </w:t>
      </w:r>
      <w:r w:rsidRPr="0047606B">
        <w:rPr>
          <w:rFonts w:ascii="Calibri" w:hAnsi="Calibri" w:cs="Calibri"/>
          <w:i/>
          <w:iCs/>
          <w:noProof/>
          <w:sz w:val="20"/>
          <w:szCs w:val="20"/>
        </w:rPr>
        <w:t>Journal of Financial Economics, Vol. 40</w:t>
      </w:r>
      <w:r w:rsidRPr="0047606B">
        <w:rPr>
          <w:rFonts w:ascii="Calibri" w:hAnsi="Calibri" w:cs="Calibri"/>
          <w:noProof/>
          <w:sz w:val="20"/>
          <w:szCs w:val="20"/>
        </w:rPr>
        <w:t xml:space="preserve"> , pg. 185-211.</w:t>
      </w:r>
    </w:p>
    <w:p w:rsidR="00D44BD1" w:rsidRPr="00D44BD1" w:rsidRDefault="00C82B9B" w:rsidP="00D44BD1">
      <w:pPr>
        <w:pStyle w:val="IsiDaftarPustaka"/>
        <w:rPr>
          <w:sz w:val="22"/>
          <w:szCs w:val="22"/>
          <w:lang w:val="id-ID"/>
        </w:rPr>
      </w:pPr>
      <w:r w:rsidRPr="0047606B">
        <w:rPr>
          <w:rFonts w:ascii="Calibri" w:hAnsi="Calibri" w:cs="Calibri"/>
        </w:rPr>
        <w:fldChar w:fldCharType="end"/>
      </w:r>
    </w:p>
    <w:sectPr w:rsidR="00D44BD1" w:rsidRPr="00D44BD1"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1A" w:rsidRDefault="0003601A" w:rsidP="003D7F74">
      <w:r>
        <w:separator/>
      </w:r>
    </w:p>
  </w:endnote>
  <w:endnote w:type="continuationSeparator" w:id="0">
    <w:p w:rsidR="0003601A" w:rsidRDefault="0003601A"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D4" w:rsidRDefault="001C23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D4" w:rsidRDefault="001C23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D4" w:rsidRDefault="001C2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1A" w:rsidRDefault="0003601A" w:rsidP="003D7F74">
      <w:r>
        <w:separator/>
      </w:r>
    </w:p>
  </w:footnote>
  <w:footnote w:type="continuationSeparator" w:id="0">
    <w:p w:rsidR="0003601A" w:rsidRDefault="0003601A"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79" w:rsidRPr="003904DD" w:rsidRDefault="00A55D79">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9C0866" w:rsidTr="005C2035">
      <w:tc>
        <w:tcPr>
          <w:tcW w:w="1134" w:type="pct"/>
          <w:shd w:val="clear" w:color="auto" w:fill="auto"/>
          <w:vAlign w:val="center"/>
        </w:tcPr>
        <w:p w:rsidR="00A55D79" w:rsidRPr="009C0866" w:rsidRDefault="00C82B9B"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A55D79" w:rsidRPr="009C0866">
            <w:rPr>
              <w:rFonts w:ascii="Calibri" w:hAnsi="Calibri"/>
              <w:b/>
              <w:sz w:val="18"/>
              <w:lang w:val="id-ID"/>
            </w:rPr>
            <w:instrText xml:space="preserve"> PAGE   \* MERGEFORMAT </w:instrText>
          </w:r>
          <w:r w:rsidRPr="009C0866">
            <w:rPr>
              <w:rFonts w:ascii="Calibri" w:hAnsi="Calibri"/>
              <w:b/>
              <w:sz w:val="18"/>
              <w:lang w:val="id-ID"/>
            </w:rPr>
            <w:fldChar w:fldCharType="separate"/>
          </w:r>
          <w:r w:rsidR="009D37E6">
            <w:rPr>
              <w:rFonts w:ascii="Calibri" w:hAnsi="Calibri"/>
              <w:b/>
              <w:noProof/>
              <w:sz w:val="18"/>
              <w:lang w:val="id-ID"/>
            </w:rPr>
            <w:t>17</w:t>
          </w:r>
          <w:r w:rsidRPr="009C0866">
            <w:rPr>
              <w:rFonts w:ascii="Calibri" w:hAnsi="Calibri"/>
              <w:b/>
              <w:noProof/>
              <w:sz w:val="18"/>
              <w:lang w:val="id-ID"/>
            </w:rPr>
            <w:fldChar w:fldCharType="end"/>
          </w:r>
        </w:p>
      </w:tc>
      <w:tc>
        <w:tcPr>
          <w:tcW w:w="3866" w:type="pct"/>
          <w:shd w:val="clear" w:color="auto" w:fill="auto"/>
          <w:vAlign w:val="center"/>
        </w:tcPr>
        <w:p w:rsidR="00A55D79" w:rsidRPr="009C0866" w:rsidRDefault="00A55D79" w:rsidP="00A55D79">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Pr>
              <w:rFonts w:ascii="Calibri Light" w:hAnsi="Calibri Light"/>
              <w:sz w:val="18"/>
              <w:lang w:val="id-ID"/>
            </w:rPr>
            <w:t>Vol 8 No 1 Maret 2017</w:t>
          </w:r>
        </w:p>
      </w:tc>
    </w:tr>
  </w:tbl>
  <w:p w:rsidR="00A55D79" w:rsidRPr="009C0866" w:rsidRDefault="00A55D79"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D4" w:rsidRDefault="001C23D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A55D79" w:rsidRPr="009C0866" w:rsidTr="005C2035">
      <w:tc>
        <w:tcPr>
          <w:tcW w:w="4297" w:type="pct"/>
          <w:shd w:val="clear" w:color="auto" w:fill="auto"/>
          <w:vAlign w:val="center"/>
        </w:tcPr>
        <w:p w:rsidR="001C23D4" w:rsidRPr="001C23D4" w:rsidRDefault="001C23D4" w:rsidP="001C23D4">
          <w:pPr>
            <w:pStyle w:val="Judul2"/>
            <w:spacing w:line="240" w:lineRule="auto"/>
            <w:jc w:val="left"/>
            <w:rPr>
              <w:rFonts w:cs="Calibri"/>
              <w:sz w:val="16"/>
              <w:szCs w:val="16"/>
            </w:rPr>
          </w:pPr>
          <w:r w:rsidRPr="001C23D4">
            <w:rPr>
              <w:bCs/>
              <w:sz w:val="16"/>
              <w:szCs w:val="16"/>
              <w:lang w:val="en-US"/>
            </w:rPr>
            <w:t>Dede Arif Rahmani</w:t>
          </w:r>
          <w:r w:rsidRPr="001C23D4">
            <w:rPr>
              <w:bCs/>
              <w:sz w:val="16"/>
              <w:szCs w:val="16"/>
            </w:rPr>
            <w:t>-</w:t>
          </w:r>
          <w:r w:rsidRPr="001C23D4">
            <w:rPr>
              <w:rFonts w:cs="Calibri"/>
              <w:sz w:val="16"/>
              <w:szCs w:val="16"/>
              <w:lang w:val="en-US"/>
            </w:rPr>
            <w:t xml:space="preserve"> PENGARUH FAKTOR-FAKTOR FUNDAMENTAL DAN RISIKO SISTEMATIS TERHADAP HARGA SAHAM</w:t>
          </w:r>
        </w:p>
        <w:p w:rsidR="00A55D79" w:rsidRPr="001C23D4" w:rsidRDefault="001C23D4" w:rsidP="001C23D4">
          <w:pPr>
            <w:pStyle w:val="Judul2"/>
            <w:spacing w:line="240" w:lineRule="auto"/>
            <w:jc w:val="left"/>
            <w:rPr>
              <w:rFonts w:cs="Calibri"/>
              <w:sz w:val="16"/>
              <w:szCs w:val="16"/>
            </w:rPr>
          </w:pPr>
          <w:r w:rsidRPr="001C23D4">
            <w:rPr>
              <w:rFonts w:cs="Calibri"/>
              <w:sz w:val="16"/>
              <w:szCs w:val="16"/>
              <w:lang w:val="en-US"/>
            </w:rPr>
            <w:t>STUDI PADA SAHAM PERUSAHAAN YANG TERDAFTAR PADA INDUSTRI KEUANGAN SUB SEKTOR PERBANKAN TAHUN 2011-2015</w:t>
          </w:r>
        </w:p>
      </w:tc>
      <w:tc>
        <w:tcPr>
          <w:tcW w:w="703" w:type="pct"/>
          <w:shd w:val="clear" w:color="auto" w:fill="auto"/>
          <w:vAlign w:val="center"/>
        </w:tcPr>
        <w:p w:rsidR="00A55D79" w:rsidRPr="009C0866" w:rsidRDefault="00C82B9B"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A55D79"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9D37E6">
            <w:rPr>
              <w:rFonts w:ascii="Calibri" w:hAnsi="Calibri"/>
              <w:noProof/>
              <w:sz w:val="18"/>
              <w:lang w:val="id-ID"/>
            </w:rPr>
            <w:t>20</w:t>
          </w:r>
          <w:r w:rsidRPr="009C0866">
            <w:rPr>
              <w:rFonts w:ascii="Calibri" w:hAnsi="Calibri"/>
              <w:noProof/>
              <w:sz w:val="18"/>
              <w:lang w:val="id-ID"/>
            </w:rPr>
            <w:fldChar w:fldCharType="end"/>
          </w:r>
        </w:p>
      </w:tc>
    </w:tr>
  </w:tbl>
  <w:p w:rsidR="00A55D79" w:rsidRPr="00B94289" w:rsidRDefault="00A55D79" w:rsidP="009A6D5C">
    <w:pPr>
      <w:pStyle w:val="JudulTabel"/>
      <w:rPr>
        <w:color w:val="FF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A55D79" w:rsidRPr="00317D87" w:rsidTr="00317D87">
      <w:tc>
        <w:tcPr>
          <w:tcW w:w="1134" w:type="pct"/>
          <w:shd w:val="clear" w:color="auto" w:fill="auto"/>
          <w:vAlign w:val="center"/>
        </w:tcPr>
        <w:p w:rsidR="00A55D79" w:rsidRPr="00C8047D" w:rsidRDefault="00C82B9B"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A55D79" w:rsidRPr="00C8047D">
            <w:rPr>
              <w:rFonts w:ascii="Calibri" w:hAnsi="Calibri"/>
              <w:b/>
              <w:lang w:val="id-ID"/>
            </w:rPr>
            <w:instrText xml:space="preserve"> PAGE   \* MERGEFORMAT </w:instrText>
          </w:r>
          <w:r w:rsidRPr="00C8047D">
            <w:rPr>
              <w:rFonts w:ascii="Calibri" w:hAnsi="Calibri"/>
              <w:b/>
              <w:lang w:val="id-ID"/>
            </w:rPr>
            <w:fldChar w:fldCharType="separate"/>
          </w:r>
          <w:r w:rsidR="009D37E6">
            <w:rPr>
              <w:rFonts w:ascii="Calibri" w:hAnsi="Calibri"/>
              <w:b/>
              <w:noProof/>
              <w:lang w:val="id-ID"/>
            </w:rPr>
            <w:t>21</w:t>
          </w:r>
          <w:r w:rsidRPr="00C8047D">
            <w:rPr>
              <w:rFonts w:ascii="Calibri" w:hAnsi="Calibri"/>
              <w:b/>
              <w:noProof/>
              <w:lang w:val="id-ID"/>
            </w:rPr>
            <w:fldChar w:fldCharType="end"/>
          </w:r>
        </w:p>
      </w:tc>
      <w:tc>
        <w:tcPr>
          <w:tcW w:w="3866" w:type="pct"/>
          <w:shd w:val="clear" w:color="auto" w:fill="auto"/>
          <w:vAlign w:val="center"/>
        </w:tcPr>
        <w:p w:rsidR="00A55D79" w:rsidRPr="00317D87" w:rsidRDefault="00A55D79" w:rsidP="00504F60">
          <w:pPr>
            <w:pStyle w:val="Header"/>
            <w:spacing w:after="120" w:line="240" w:lineRule="atLeast"/>
            <w:jc w:val="right"/>
            <w:rPr>
              <w:rFonts w:ascii="Calibri Light" w:hAnsi="Calibri Light"/>
              <w:lang w:val="id-ID"/>
            </w:rPr>
          </w:pPr>
          <w:r w:rsidRPr="00C8047D">
            <w:rPr>
              <w:rFonts w:ascii="Calibri" w:hAnsi="Calibri"/>
              <w:b/>
              <w:lang w:val="id-ID"/>
            </w:rPr>
            <w:t xml:space="preserve">Jurnal Ilmu Manajemen &amp; Bisnis </w:t>
          </w:r>
          <w:r w:rsidRPr="00C8047D">
            <w:rPr>
              <w:rFonts w:ascii="Calibri Light" w:hAnsi="Calibri Light"/>
              <w:lang w:val="id-ID"/>
            </w:rPr>
            <w:t>-</w:t>
          </w:r>
          <w:r w:rsidRPr="00C8047D">
            <w:rPr>
              <w:rFonts w:ascii="Calibri" w:hAnsi="Calibri"/>
              <w:b/>
              <w:lang w:val="id-ID"/>
            </w:rPr>
            <w:t xml:space="preserve"> </w:t>
          </w:r>
          <w:r>
            <w:rPr>
              <w:rFonts w:ascii="Calibri Light" w:hAnsi="Calibri Light"/>
              <w:sz w:val="18"/>
              <w:lang w:val="id-ID"/>
            </w:rPr>
            <w:t>Vol 6 No 1 Maret 2015</w:t>
          </w:r>
        </w:p>
      </w:tc>
    </w:tr>
  </w:tbl>
  <w:p w:rsidR="00A55D79" w:rsidRPr="00317D87" w:rsidRDefault="00A55D79"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1">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5">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887F2F"/>
    <w:multiLevelType w:val="hybridMultilevel"/>
    <w:tmpl w:val="6F14B808"/>
    <w:lvl w:ilvl="0" w:tplc="880EF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3">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1">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6">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343CCC"/>
    <w:multiLevelType w:val="hybridMultilevel"/>
    <w:tmpl w:val="4B2AE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BE569E"/>
    <w:multiLevelType w:val="hybridMultilevel"/>
    <w:tmpl w:val="89924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6">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7">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8">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7D4AC3"/>
    <w:multiLevelType w:val="hybridMultilevel"/>
    <w:tmpl w:val="EBF81968"/>
    <w:lvl w:ilvl="0" w:tplc="CDD61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204A2"/>
    <w:multiLevelType w:val="hybridMultilevel"/>
    <w:tmpl w:val="5F8E4E3E"/>
    <w:lvl w:ilvl="0" w:tplc="B186E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3"/>
  </w:num>
  <w:num w:numId="3">
    <w:abstractNumId w:val="10"/>
  </w:num>
  <w:num w:numId="4">
    <w:abstractNumId w:val="17"/>
  </w:num>
  <w:num w:numId="5">
    <w:abstractNumId w:val="17"/>
  </w:num>
  <w:num w:numId="6">
    <w:abstractNumId w:val="17"/>
  </w:num>
  <w:num w:numId="7">
    <w:abstractNumId w:val="17"/>
  </w:num>
  <w:num w:numId="8">
    <w:abstractNumId w:val="22"/>
  </w:num>
  <w:num w:numId="9">
    <w:abstractNumId w:val="35"/>
  </w:num>
  <w:num w:numId="10">
    <w:abstractNumId w:val="34"/>
  </w:num>
  <w:num w:numId="11">
    <w:abstractNumId w:val="0"/>
  </w:num>
  <w:num w:numId="12">
    <w:abstractNumId w:val="3"/>
  </w:num>
  <w:num w:numId="13">
    <w:abstractNumId w:val="9"/>
  </w:num>
  <w:num w:numId="14">
    <w:abstractNumId w:val="23"/>
  </w:num>
  <w:num w:numId="15">
    <w:abstractNumId w:val="1"/>
  </w:num>
  <w:num w:numId="16">
    <w:abstractNumId w:val="15"/>
  </w:num>
  <w:num w:numId="17">
    <w:abstractNumId w:val="40"/>
  </w:num>
  <w:num w:numId="18">
    <w:abstractNumId w:val="38"/>
  </w:num>
  <w:num w:numId="19">
    <w:abstractNumId w:val="13"/>
  </w:num>
  <w:num w:numId="20">
    <w:abstractNumId w:val="32"/>
  </w:num>
  <w:num w:numId="21">
    <w:abstractNumId w:val="36"/>
  </w:num>
  <w:num w:numId="22">
    <w:abstractNumId w:val="2"/>
  </w:num>
  <w:num w:numId="23">
    <w:abstractNumId w:val="25"/>
  </w:num>
  <w:num w:numId="24">
    <w:abstractNumId w:val="7"/>
  </w:num>
  <w:num w:numId="25">
    <w:abstractNumId w:val="18"/>
  </w:num>
  <w:num w:numId="26">
    <w:abstractNumId w:val="5"/>
  </w:num>
  <w:num w:numId="27">
    <w:abstractNumId w:val="31"/>
  </w:num>
  <w:num w:numId="28">
    <w:abstractNumId w:val="4"/>
  </w:num>
  <w:num w:numId="29">
    <w:abstractNumId w:val="21"/>
  </w:num>
  <w:num w:numId="30">
    <w:abstractNumId w:val="37"/>
  </w:num>
  <w:num w:numId="31">
    <w:abstractNumId w:val="14"/>
  </w:num>
  <w:num w:numId="32">
    <w:abstractNumId w:val="11"/>
  </w:num>
  <w:num w:numId="33">
    <w:abstractNumId w:val="19"/>
  </w:num>
  <w:num w:numId="34">
    <w:abstractNumId w:val="6"/>
  </w:num>
  <w:num w:numId="35">
    <w:abstractNumId w:val="20"/>
  </w:num>
  <w:num w:numId="36">
    <w:abstractNumId w:val="16"/>
  </w:num>
  <w:num w:numId="37">
    <w:abstractNumId w:val="26"/>
  </w:num>
  <w:num w:numId="38">
    <w:abstractNumId w:val="29"/>
  </w:num>
  <w:num w:numId="39">
    <w:abstractNumId w:val="24"/>
  </w:num>
  <w:num w:numId="40">
    <w:abstractNumId w:val="27"/>
  </w:num>
  <w:num w:numId="41">
    <w:abstractNumId w:val="30"/>
  </w:num>
  <w:num w:numId="42">
    <w:abstractNumId w:val="28"/>
  </w:num>
  <w:num w:numId="43">
    <w:abstractNumId w:val="39"/>
  </w:num>
  <w:num w:numId="44">
    <w:abstractNumId w:val="8"/>
  </w:num>
  <w:num w:numId="45">
    <w:abstractNumId w:val="4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hideSpellingErrors/>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useFELayout/>
  </w:compat>
  <w:rsids>
    <w:rsidRoot w:val="00ED13D6"/>
    <w:rsid w:val="00015D3E"/>
    <w:rsid w:val="0003112C"/>
    <w:rsid w:val="0003601A"/>
    <w:rsid w:val="00036CFE"/>
    <w:rsid w:val="00053983"/>
    <w:rsid w:val="0006109E"/>
    <w:rsid w:val="000622D8"/>
    <w:rsid w:val="000A0FD3"/>
    <w:rsid w:val="000A2263"/>
    <w:rsid w:val="001009DF"/>
    <w:rsid w:val="00102A59"/>
    <w:rsid w:val="0011544C"/>
    <w:rsid w:val="0011591C"/>
    <w:rsid w:val="00122081"/>
    <w:rsid w:val="00142D35"/>
    <w:rsid w:val="001463CD"/>
    <w:rsid w:val="00147994"/>
    <w:rsid w:val="00166A7C"/>
    <w:rsid w:val="00167EB1"/>
    <w:rsid w:val="00191BD6"/>
    <w:rsid w:val="001C23D4"/>
    <w:rsid w:val="001C58E5"/>
    <w:rsid w:val="001C738E"/>
    <w:rsid w:val="001D726E"/>
    <w:rsid w:val="001E0269"/>
    <w:rsid w:val="001F2707"/>
    <w:rsid w:val="00200E82"/>
    <w:rsid w:val="00205357"/>
    <w:rsid w:val="002214AF"/>
    <w:rsid w:val="0023558B"/>
    <w:rsid w:val="0025109B"/>
    <w:rsid w:val="00265413"/>
    <w:rsid w:val="002804E9"/>
    <w:rsid w:val="00281863"/>
    <w:rsid w:val="00282A23"/>
    <w:rsid w:val="00296105"/>
    <w:rsid w:val="002A2DFD"/>
    <w:rsid w:val="002D0AFD"/>
    <w:rsid w:val="002D2A33"/>
    <w:rsid w:val="002E0648"/>
    <w:rsid w:val="002E405D"/>
    <w:rsid w:val="002F07E5"/>
    <w:rsid w:val="002F39CB"/>
    <w:rsid w:val="002F5F55"/>
    <w:rsid w:val="003147D6"/>
    <w:rsid w:val="0031490D"/>
    <w:rsid w:val="00317D87"/>
    <w:rsid w:val="00326321"/>
    <w:rsid w:val="0033614F"/>
    <w:rsid w:val="00336556"/>
    <w:rsid w:val="00336BD7"/>
    <w:rsid w:val="00337271"/>
    <w:rsid w:val="003438BC"/>
    <w:rsid w:val="00350483"/>
    <w:rsid w:val="00361679"/>
    <w:rsid w:val="003620D7"/>
    <w:rsid w:val="00364EE5"/>
    <w:rsid w:val="00376BA1"/>
    <w:rsid w:val="0037771F"/>
    <w:rsid w:val="00386AA9"/>
    <w:rsid w:val="003904DD"/>
    <w:rsid w:val="003A54FE"/>
    <w:rsid w:val="003C2D79"/>
    <w:rsid w:val="003D5736"/>
    <w:rsid w:val="003D7F74"/>
    <w:rsid w:val="003F51C9"/>
    <w:rsid w:val="0040764E"/>
    <w:rsid w:val="00411A8A"/>
    <w:rsid w:val="00413855"/>
    <w:rsid w:val="00442D90"/>
    <w:rsid w:val="0044790C"/>
    <w:rsid w:val="00447CF2"/>
    <w:rsid w:val="0045284F"/>
    <w:rsid w:val="00462BC6"/>
    <w:rsid w:val="00465111"/>
    <w:rsid w:val="004716B5"/>
    <w:rsid w:val="0047431E"/>
    <w:rsid w:val="0047606B"/>
    <w:rsid w:val="00477558"/>
    <w:rsid w:val="00490B44"/>
    <w:rsid w:val="0049187F"/>
    <w:rsid w:val="00494796"/>
    <w:rsid w:val="004D122B"/>
    <w:rsid w:val="004D2E2F"/>
    <w:rsid w:val="004E5341"/>
    <w:rsid w:val="004E7344"/>
    <w:rsid w:val="00503136"/>
    <w:rsid w:val="00504F60"/>
    <w:rsid w:val="005116B0"/>
    <w:rsid w:val="0051454B"/>
    <w:rsid w:val="005270B8"/>
    <w:rsid w:val="00531447"/>
    <w:rsid w:val="00554733"/>
    <w:rsid w:val="0057337F"/>
    <w:rsid w:val="005A36A3"/>
    <w:rsid w:val="005A7678"/>
    <w:rsid w:val="005B410A"/>
    <w:rsid w:val="005C2035"/>
    <w:rsid w:val="005C491E"/>
    <w:rsid w:val="005C5BD1"/>
    <w:rsid w:val="005D7F0F"/>
    <w:rsid w:val="005F27DF"/>
    <w:rsid w:val="005F4AD8"/>
    <w:rsid w:val="00610388"/>
    <w:rsid w:val="006112A5"/>
    <w:rsid w:val="006129BD"/>
    <w:rsid w:val="00622ABF"/>
    <w:rsid w:val="006328F7"/>
    <w:rsid w:val="00675081"/>
    <w:rsid w:val="006936FF"/>
    <w:rsid w:val="00693B10"/>
    <w:rsid w:val="006A7B74"/>
    <w:rsid w:val="006C73DA"/>
    <w:rsid w:val="006D3D67"/>
    <w:rsid w:val="006D77F9"/>
    <w:rsid w:val="006E19C4"/>
    <w:rsid w:val="006E5B79"/>
    <w:rsid w:val="00726E49"/>
    <w:rsid w:val="0073045F"/>
    <w:rsid w:val="0074264D"/>
    <w:rsid w:val="00750E7B"/>
    <w:rsid w:val="00757F3E"/>
    <w:rsid w:val="00775821"/>
    <w:rsid w:val="0078775A"/>
    <w:rsid w:val="007C044D"/>
    <w:rsid w:val="007D62F7"/>
    <w:rsid w:val="007D7386"/>
    <w:rsid w:val="007E0753"/>
    <w:rsid w:val="00810E6F"/>
    <w:rsid w:val="008544E4"/>
    <w:rsid w:val="00862EEA"/>
    <w:rsid w:val="00872554"/>
    <w:rsid w:val="008805F4"/>
    <w:rsid w:val="0089037D"/>
    <w:rsid w:val="00891617"/>
    <w:rsid w:val="00891BA0"/>
    <w:rsid w:val="008A4955"/>
    <w:rsid w:val="008C38E8"/>
    <w:rsid w:val="00903B19"/>
    <w:rsid w:val="00914B8C"/>
    <w:rsid w:val="00921350"/>
    <w:rsid w:val="00924633"/>
    <w:rsid w:val="00924916"/>
    <w:rsid w:val="00926F89"/>
    <w:rsid w:val="0093792D"/>
    <w:rsid w:val="00985574"/>
    <w:rsid w:val="00996A94"/>
    <w:rsid w:val="00997809"/>
    <w:rsid w:val="009A4892"/>
    <w:rsid w:val="009A6D5C"/>
    <w:rsid w:val="009B0924"/>
    <w:rsid w:val="009B7796"/>
    <w:rsid w:val="009C0866"/>
    <w:rsid w:val="009D37E6"/>
    <w:rsid w:val="009E23D9"/>
    <w:rsid w:val="009F6B98"/>
    <w:rsid w:val="00A3528C"/>
    <w:rsid w:val="00A5361B"/>
    <w:rsid w:val="00A55D79"/>
    <w:rsid w:val="00A72A60"/>
    <w:rsid w:val="00A7320D"/>
    <w:rsid w:val="00A7550A"/>
    <w:rsid w:val="00A75BCF"/>
    <w:rsid w:val="00A84714"/>
    <w:rsid w:val="00AA1C1E"/>
    <w:rsid w:val="00AB1636"/>
    <w:rsid w:val="00AD7397"/>
    <w:rsid w:val="00AE08FF"/>
    <w:rsid w:val="00B063D7"/>
    <w:rsid w:val="00B132B7"/>
    <w:rsid w:val="00B50E13"/>
    <w:rsid w:val="00B57A1C"/>
    <w:rsid w:val="00B6549D"/>
    <w:rsid w:val="00B66DB4"/>
    <w:rsid w:val="00B84020"/>
    <w:rsid w:val="00B94289"/>
    <w:rsid w:val="00B97B8C"/>
    <w:rsid w:val="00BA1486"/>
    <w:rsid w:val="00BA2601"/>
    <w:rsid w:val="00BA4DC8"/>
    <w:rsid w:val="00BE66CB"/>
    <w:rsid w:val="00BF24A9"/>
    <w:rsid w:val="00BF51ED"/>
    <w:rsid w:val="00C15D3A"/>
    <w:rsid w:val="00C37220"/>
    <w:rsid w:val="00C471E6"/>
    <w:rsid w:val="00C54C28"/>
    <w:rsid w:val="00C620A3"/>
    <w:rsid w:val="00C6538F"/>
    <w:rsid w:val="00C8047D"/>
    <w:rsid w:val="00C82B9B"/>
    <w:rsid w:val="00C94E19"/>
    <w:rsid w:val="00CA203E"/>
    <w:rsid w:val="00CA6ADA"/>
    <w:rsid w:val="00CE1AFF"/>
    <w:rsid w:val="00CF2570"/>
    <w:rsid w:val="00CF6EDB"/>
    <w:rsid w:val="00D216D7"/>
    <w:rsid w:val="00D224F4"/>
    <w:rsid w:val="00D303A4"/>
    <w:rsid w:val="00D43C02"/>
    <w:rsid w:val="00D44BD1"/>
    <w:rsid w:val="00D51E98"/>
    <w:rsid w:val="00D530E5"/>
    <w:rsid w:val="00D55A94"/>
    <w:rsid w:val="00D55F0D"/>
    <w:rsid w:val="00D7405C"/>
    <w:rsid w:val="00D84219"/>
    <w:rsid w:val="00D93733"/>
    <w:rsid w:val="00DB72D1"/>
    <w:rsid w:val="00DC53EE"/>
    <w:rsid w:val="00DD096B"/>
    <w:rsid w:val="00DD2682"/>
    <w:rsid w:val="00DE1701"/>
    <w:rsid w:val="00E02346"/>
    <w:rsid w:val="00E02BE6"/>
    <w:rsid w:val="00E16D9F"/>
    <w:rsid w:val="00E82FE1"/>
    <w:rsid w:val="00E87F6C"/>
    <w:rsid w:val="00ED13D6"/>
    <w:rsid w:val="00EF1437"/>
    <w:rsid w:val="00EF79AF"/>
    <w:rsid w:val="00F040BA"/>
    <w:rsid w:val="00F11AE3"/>
    <w:rsid w:val="00F11D73"/>
    <w:rsid w:val="00F12242"/>
    <w:rsid w:val="00F20535"/>
    <w:rsid w:val="00F207C1"/>
    <w:rsid w:val="00F264E7"/>
    <w:rsid w:val="00F32A2C"/>
    <w:rsid w:val="00F4482D"/>
    <w:rsid w:val="00F4772C"/>
    <w:rsid w:val="00F73268"/>
    <w:rsid w:val="00F8237A"/>
    <w:rsid w:val="00F96BFA"/>
    <w:rsid w:val="00FB3E7D"/>
    <w:rsid w:val="00FD3F3D"/>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paragraph" w:styleId="DocumentMap">
    <w:name w:val="Document Map"/>
    <w:basedOn w:val="Normal"/>
    <w:link w:val="DocumentMapChar"/>
    <w:rsid w:val="00A55D79"/>
    <w:rPr>
      <w:rFonts w:ascii="Tahoma" w:hAnsi="Tahoma" w:cs="Tahoma"/>
      <w:sz w:val="16"/>
      <w:szCs w:val="16"/>
    </w:rPr>
  </w:style>
  <w:style w:type="character" w:customStyle="1" w:styleId="DocumentMapChar">
    <w:name w:val="Document Map Char"/>
    <w:basedOn w:val="DefaultParagraphFont"/>
    <w:link w:val="DocumentMap"/>
    <w:rsid w:val="00A55D79"/>
    <w:rPr>
      <w:rFonts w:ascii="Tahoma" w:hAnsi="Tahoma" w:cs="Tahoma"/>
      <w:sz w:val="16"/>
      <w:szCs w:val="16"/>
    </w:rPr>
  </w:style>
  <w:style w:type="paragraph" w:styleId="Bibliography">
    <w:name w:val="Bibliography"/>
    <w:basedOn w:val="Normal"/>
    <w:next w:val="Normal"/>
    <w:uiPriority w:val="37"/>
    <w:unhideWhenUsed/>
    <w:rsid w:val="00D44BD1"/>
    <w:pPr>
      <w:spacing w:after="200" w:line="276" w:lineRule="auto"/>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caption" w:semiHidden="1" w:unhideWhenUsed="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
    <w:name w:val="Grid Table 2"/>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
    <w:name w:val="List Table 6 Colorful"/>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
    <w:name w:val="List Table 1 Light"/>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
    <w:name w:val="List Table 1 Light - Accent 4"/>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Nid16</b:Tag>
    <b:SourceType>Book</b:SourceType>
    <b:Guid>{1366244E-F9AD-4D0B-9914-724B22A1873B}</b:Guid>
    <b:LCID>14345</b:LCID>
    <b:Author>
      <b:Author>
        <b:NameList>
          <b:Person>
            <b:Last>Nidar</b:Last>
            <b:First>Sulaeman</b:First>
            <b:Middle>Rahman</b:Middle>
          </b:Person>
        </b:NameList>
      </b:Author>
    </b:Author>
    <b:Title>Manajemen Keuangan Perusahaan Modern</b:Title>
    <b:Year>2016</b:Year>
    <b:City>Bandung</b:City>
    <b:Publisher>Pustaka Reka Cipta</b:Publisher>
    <b:RefOrder>1</b:RefOrder>
  </b:Source>
  <b:Source>
    <b:Tag>Mun08</b:Tag>
    <b:SourceType>Book</b:SourceType>
    <b:Guid>{B51DB6FE-1370-43E3-A848-EA0753ED2A3E}</b:Guid>
    <b:LCID>14345</b:LCID>
    <b:Author>
      <b:Author>
        <b:NameList>
          <b:Person>
            <b:Last>Munawir</b:Last>
            <b:First>S</b:First>
          </b:Person>
        </b:NameList>
      </b:Author>
    </b:Author>
    <b:Title>Analisis Informasi Keuangan</b:Title>
    <b:Year>2008</b:Year>
    <b:City>Yogyakarta</b:City>
    <b:Publisher>Liberty</b:Publisher>
    <b:RefOrder>2</b:RefOrder>
  </b:Source>
  <b:Source>
    <b:Tag>Rei03</b:Tag>
    <b:SourceType>Book</b:SourceType>
    <b:Guid>{FEE907B0-6167-4710-A811-30838D2F7D5C}</b:Guid>
    <b:LCID>14345</b:LCID>
    <b:Author>
      <b:Author>
        <b:NameList>
          <b:Person>
            <b:Last>Reilly</b:Last>
            <b:First>Frank</b:First>
          </b:Person>
          <b:Person>
            <b:Last>Brown</b:Last>
            <b:First>Keith</b:First>
            <b:Middle>C</b:Middle>
          </b:Person>
        </b:NameList>
      </b:Author>
    </b:Author>
    <b:Title>Investment: Analysis and Portofolio Management, 7th Edition</b:Title>
    <b:Year>2003</b:Year>
    <b:City>USA</b:City>
    <b:Publisher>Thomas South  Western Inc.</b:Publisher>
    <b:RefOrder>3</b:RefOrder>
  </b:Source>
  <b:Source>
    <b:Tag>OSu03</b:Tag>
    <b:SourceType>Book</b:SourceType>
    <b:Guid>{6DBBCD35-1B9B-4945-A396-D3CC37B0A9F4}</b:Guid>
    <b:LCID>0</b:LCID>
    <b:Author>
      <b:Author>
        <b:NameList>
          <b:Person>
            <b:Last>O'Sullivan</b:Last>
            <b:First>Arthur</b:First>
          </b:Person>
          <b:Person>
            <b:Last>Sheffrin</b:Last>
            <b:First>Steven</b:First>
            <b:Middle>M.</b:Middle>
          </b:Person>
        </b:NameList>
      </b:Author>
    </b:Author>
    <b:Title>Economics: Principles In Action</b:Title>
    <b:Year>2003</b:Year>
    <b:City>Upper Saddle River, New Jersey 07458</b:City>
    <b:Publisher>Pearson Prentice Hall</b:Publisher>
    <b:RefOrder>4</b:RefOrder>
  </b:Source>
  <b:Source>
    <b:Tag>Nie15</b:Tag>
    <b:SourceType>JournalArticle</b:SourceType>
    <b:Guid>{249E1FC6-F55E-4E46-80B6-135AF179A3DF}</b:Guid>
    <b:LCID>14345</b:LCID>
    <b:Author>
      <b:Author>
        <b:NameList>
          <b:Person>
            <b:Last>Nieuwerburgh</b:Last>
            <b:First>Stijn</b:First>
            <b:Middle>Van</b:Middle>
          </b:Person>
          <b:Person>
            <b:Last>Buelens</b:Last>
            <b:First>Frans</b:First>
          </b:Person>
          <b:Person>
            <b:Last>Cuyvers</b:Last>
            <b:First>Ludo</b:First>
          </b:Person>
        </b:NameList>
      </b:Author>
    </b:Author>
    <b:Title>Stock Market Development and Economic and Growth in Belgium</b:Title>
    <b:Year>July 2005</b:Year>
    <b:JournalName>NYU Working Paper, available at SSRN: http://ssrn.com/abstract=1294160</b:JournalName>
    <b:Pages>No. FIN-05-024</b:Pages>
    <b:RefOrder>5</b:RefOrder>
  </b:Source>
  <b:Source>
    <b:Tag>Wir15</b:Tag>
    <b:SourceType>Book</b:SourceType>
    <b:Guid>{8D7CBC09-943E-49AB-9B71-AC0C8A4176E5}</b:Guid>
    <b:LCID>14345</b:LCID>
    <b:Author>
      <b:Author>
        <b:NameList>
          <b:Person>
            <b:Last>Wira</b:Last>
            <b:First>Desmon</b:First>
          </b:Person>
        </b:NameList>
      </b:Author>
      <b:BookAuthor>
        <b:NameList>
          <b:Person>
            <b:Last>Wira</b:Last>
            <b:First>Desmon</b:First>
          </b:Person>
        </b:NameList>
      </b:BookAuthor>
    </b:Author>
    <b:Year>2015</b:Year>
    <b:Pages>95</b:Pages>
    <b:City>Bogor</b:City>
    <b:Publisher>Exceed</b:Publisher>
    <b:BookTitle>Analisis Fundamental Saham</b:BookTitle>
    <b:Title>Analisis Fundamental Saham Edisi Kedua</b:Title>
    <b:RefOrder>6</b:RefOrder>
  </b:Source>
  <b:Source>
    <b:Tag>SJu07</b:Tag>
    <b:SourceType>InternetSite</b:SourceType>
    <b:Guid>{9F29080B-24D1-414A-825E-79953C3A0168}</b:Guid>
    <b:LCID>14345</b:LCID>
    <b:Author>
      <b:Author>
        <b:NameList>
          <b:Person>
            <b:Last>Juan</b:Last>
            <b:First>Shao</b:First>
            <b:Middle>Xi, X. X. Chen and H. Z. Chen</b:Middle>
          </b:Person>
        </b:NameList>
      </b:Author>
    </b:Author>
    <b:Title>Stock Price, Equity Dependence and Corporate Investment: Evidence From China</b:Title>
    <b:Year>2007</b:Year>
    <b:City>Guangzhou</b:City>
    <b:Publisher>Social Sciences Fund and Institute of Emerging Industrialization Development of South China</b:Publisher>
    <b:YearAccessed>2016</b:YearAccessed>
    <b:MonthAccessed>August</b:MonthAccessed>
    <b:URL>http://ieeexplore.ieee.org/stamp/stamp.jsp?tp=&amp;arnumber=4340752&amp;isnumber=4339775</b:URL>
    <b:RefOrder>7</b:RefOrder>
  </b:Source>
  <b:Source>
    <b:Tag>Sur12</b:Tag>
    <b:SourceType>JournalArticle</b:SourceType>
    <b:Guid>{834E7A90-EE16-46A1-99AA-2A05F7045C42}</b:Guid>
    <b:LCID>14345</b:LCID>
    <b:Author>
      <b:Author>
        <b:NameList>
          <b:Person>
            <b:Last>Kewal</b:Last>
            <b:First>Suramaya</b:First>
            <b:Middle>Suci</b:Middle>
          </b:Person>
        </b:NameList>
      </b:Author>
    </b:Author>
    <b:Title>Pengaruh Inflasi, Suku Bunga, Kurs, dan Pertumbuhan PDB Terhadap IHSG</b:Title>
    <b:Year>2012</b:Year>
    <b:JournalName>Journal Economia, Volume 8 1 April</b:JournalName>
    <b:RefOrder>8</b:RefOrder>
  </b:Source>
  <b:Source>
    <b:Tag>Ach09</b:Tag>
    <b:SourceType>Report</b:SourceType>
    <b:Guid>{98EF747C-CCBB-4AD2-92FB-DC5CD7496959}</b:Guid>
    <b:LCID>0</b:LCID>
    <b:Author>
      <b:Author>
        <b:NameList>
          <b:Person>
            <b:Last>Thobarry</b:Last>
            <b:First>Achmad</b:First>
            <b:Middle>Ath</b:Middle>
          </b:Person>
        </b:NameList>
      </b:Author>
    </b:Author>
    <b:Title>Analisis Pengaruh Nilai Tukar, Suku Bunga, Laju Inflasi, dan Pertumbuhan GDP Terhadap Indeks Harga Saham Sektor Properti</b:Title>
    <b:Year>2009</b:Year>
    <b:Publisher>Thesis, Universitas Dipenogoro</b:Publisher>
    <b:City>Semarang</b:City>
    <b:RefOrder>9</b:RefOrder>
  </b:Source>
  <b:Source>
    <b:Tag>Mul14</b:Tag>
    <b:SourceType>JournalArticle</b:SourceType>
    <b:Guid>{8EB8BAA6-3E54-4B54-8F04-AA7B5E9D146D}</b:Guid>
    <b:LCID>14345</b:LCID>
    <b:Author>
      <b:Author>
        <b:NameList>
          <b:Person>
            <b:Last>Mulyani</b:Last>
            <b:First>Neny</b:First>
          </b:Person>
        </b:NameList>
      </b:Author>
    </b:Author>
    <b:Title>Analisis Pengaruh Inflasi, Suku BUnga, Nilai Tukar Rupiah, dan Produk Domestik Bruto Terhadap Jakarta Islamic Index</b:Title>
    <b:Year>2014</b:Year>
    <b:JournalName>Jurnal Bisnis dan Manajemen Eksekutif Volume 1 No 1</b:JournalName>
    <b:Pages>Artike 10</b:Pages>
    <b:RefOrder>10</b:RefOrder>
  </b:Source>
  <b:Source>
    <b:Tag>Row08</b:Tag>
    <b:SourceType>JournalArticle</b:SourceType>
    <b:Guid>{40561EEE-1E59-48AB-AC6E-BDDB9C36E048}</b:Guid>
    <b:LCID>14345</b:LCID>
    <b:Author>
      <b:Author>
        <b:NameList>
          <b:Person>
            <b:Last>Pasaribu</b:Last>
            <b:First>Rowland</b:First>
            <b:Middle>Bismark Fernando</b:Middle>
          </b:Person>
        </b:NameList>
      </b:Author>
    </b:Author>
    <b:Title>Pengaruh Variabel Fundamental Terhadap Harga Saham Perusahaan Go Publik di Bursa Efek Indonesia Periode 2003-2006</b:Title>
    <b:JournalName>Jurnal Ekonomi dan Bisnis, ISSN:1978-3116</b:JournalName>
    <b:Year>Juli 2008</b:Year>
    <b:Pages>Volume 2. No. 2 Hal. 101-113</b:Pages>
    <b:RefOrder>11</b:RefOrder>
  </b:Source>
  <b:Source>
    <b:Tag>Ard10</b:Tag>
    <b:SourceType>Report</b:SourceType>
    <b:Guid>{CCAB5EC7-7E3F-4A45-85EC-12E5F2AEAD5A}</b:Guid>
    <b:LCID>14345</b:LCID>
    <b:Author>
      <b:Author>
        <b:NameList>
          <b:Person>
            <b:Last>Witjaksono</b:Last>
            <b:First>Ardian</b:First>
            <b:Middle>Agung</b:Middle>
          </b:Person>
        </b:NameList>
      </b:Author>
    </b:Author>
    <b:Title>Analisis Pengaruh Tingkat Suku Bunga SBI, Harga Minyak Dunia, Harga Emas Dunia, Kurs Rupiah, Indeks NIKEI 225, dan Indeks Dow Jones Terhadap IHSG</b:Title>
    <b:Year>2010</b:Year>
    <b:Publisher>Universitas Dipenogoro, Thesis</b:Publisher>
    <b:City>Semarang</b:City>
    <b:RefOrder>12</b:RefOrder>
  </b:Source>
  <b:Source>
    <b:Tag>Ste13</b:Tag>
    <b:SourceType>Report</b:SourceType>
    <b:Guid>{9519CAF3-56C2-493E-92EB-ECAF2805F59E}</b:Guid>
    <b:LCID>14345</b:LCID>
    <b:Author>
      <b:Author>
        <b:NameList>
          <b:Person>
            <b:Last>Lawrence</b:Last>
            <b:First>Steven</b:First>
            <b:Middle>Sugiarto</b:Middle>
          </b:Person>
        </b:NameList>
      </b:Author>
    </b:Author>
    <b:Title>Pengaruh Variabel Makro Ekonomi dan Harga Komoditas Terhadap IHSG di Indonesia</b:Title>
    <b:Year>2013</b:Year>
    <b:Publisher>Universitas Kristen Petra, Jurnal FINESTA Vol. 1 No. 2 pg. 18-23</b:Publisher>
    <b:City>Surabaya</b:City>
    <b:RefOrder>13</b:RefOrder>
  </b:Source>
  <b:Source>
    <b:Tag>Ter13</b:Tag>
    <b:SourceType>Report</b:SourceType>
    <b:Guid>{7CC3E8A6-E47B-4E05-AB7F-5CDF92663EBE}</b:Guid>
    <b:LCID>14345</b:LCID>
    <b:Author>
      <b:Author>
        <b:NameList>
          <b:Person>
            <b:Last>Ervinta</b:Last>
            <b:First>Terra</b:First>
            <b:Middle>Vira , Zaroni</b:Middle>
          </b:Person>
        </b:NameList>
      </b:Author>
    </b:Author>
    <b:Title>Analisis Pengaruh Faktor Fundamental Dan EVA Terhadap Harga Saham Indeks LQ45 Yang Terdaftar Di Bursa Efek Indonesia Periode 2007-2011</b:Title>
    <b:Year>2013</b:Year>
    <b:Publisher>Bina Ekonomi Majalah Ilmiah, UNPAR, Vol. 68 No. 1 Januari</b:Publisher>
    <b:City>Bandung</b:City>
    <b:RefOrder>14</b:RefOrder>
  </b:Source>
  <b:Source>
    <b:Tag>Abi09</b:Tag>
    <b:SourceType>Report</b:SourceType>
    <b:Guid>{79F10FB3-EE6C-4D51-8CF8-A22A89E99B36}</b:Guid>
    <b:LCID>14345</b:LCID>
    <b:Author>
      <b:Author>
        <b:NameList>
          <b:Person>
            <b:Last>Abidin</b:Last>
            <b:First>Jamalul</b:First>
          </b:Person>
        </b:NameList>
      </b:Author>
    </b:Author>
    <b:Title>Analisis Faktor Fundamental Keuangan Dan Resiko Sistematik Terhadap Harga Saham Perusahaan Consumer Goods Yang Terdaftar Di Bursa Efek Indonesia</b:Title>
    <b:Year>2009</b:Year>
    <b:Publisher>Universitas Sumatera Utara, Tesis, publikasi</b:Publisher>
    <b:RefOrder>15</b:RefOrder>
  </b:Source>
  <b:Source>
    <b:Tag>HIj07</b:Tag>
    <b:SourceType>Report</b:SourceType>
    <b:Guid>{DE53C712-E1B2-4E30-A4D7-42CB9304BADF}</b:Guid>
    <b:LCID>0</b:LCID>
    <b:Author>
      <b:Author>
        <b:NameList>
          <b:Person>
            <b:Last>Hijriah</b:Last>
            <b:First>Almas</b:First>
          </b:Person>
        </b:NameList>
      </b:Author>
    </b:Author>
    <b:Title>Pengaruh Faktor Fundamental dan Risiko Sistematik Terhadap Harga Saham Properti di Bursa Efek Jakarta</b:Title>
    <b:Year>2007</b:Year>
    <b:Publisher>USU, Thesis</b:Publisher>
    <b:RefOrder>16</b:RefOrder>
  </b:Source>
  <b:Source>
    <b:Tag>Azh16</b:Tag>
    <b:SourceType>JournalArticle</b:SourceType>
    <b:Guid>{A6A67D3F-4090-4022-92D0-A8B189E6F2D4}</b:Guid>
    <b:LCID>0</b:LCID>
    <b:Author>
      <b:Author>
        <b:NameList>
          <b:Person>
            <b:Last>Azhari</b:Last>
            <b:First>Diko</b:First>
            <b:Middle>Fitriamsyah et. al</b:Middle>
          </b:Person>
        </b:NameList>
      </b:Author>
    </b:Author>
    <b:Title>Pengaruh ROE, DER, TATO, Dan PER Terhadap Harga Saham Perusahaan Properti Dan Real Estate Yang Go Publik Di Bursa Efek Indonesia,</b:Title>
    <b:Year>2016</b:Year>
    <b:JournalName>Jurnal Administrasi Bisnis, Volume 32 No. 2</b:JournalName>
    <b:Pages>No. 2 http://administrasibisnis.studentjournal.ub.ac.id/index.php/jab/article/view/1257/1438</b:Pages>
    <b:RefOrder>17</b:RefOrder>
  </b:Source>
  <b:Source>
    <b:Tag>Rac13</b:Tag>
    <b:SourceType>ConferenceProceedings</b:SourceType>
    <b:Guid>{CA0214A2-A58C-4794-A43B-C168FBA2F83F}</b:Guid>
    <b:LCID>0</b:LCID>
    <b:Author>
      <b:Author>
        <b:NameList>
          <b:Person>
            <b:Last>Rachman</b:Last>
            <b:First>Alwi</b:First>
            <b:Middle>Abdul et. al</b:Middle>
          </b:Person>
        </b:NameList>
      </b:Author>
    </b:Author>
    <b:Title>Analisis Pengaruh Faktor-Faktor Fundamental Terhadap Harga Saham Perusahaan Manufaktur</b:Title>
    <b:Year>2013</b:Year>
    <b:Pages>Nasional ISBN: 978-979-636-147-2</b:Pages>
    <b:ConferenceName>Proceeding Seminar Nasional</b:ConferenceName>
    <b:City>Surakarta</b:City>
    <b:Publisher>https://publikasiilmiah.ums.ac.id/bitstream/handle/11617/3817/26.</b:Publisher>
    <b:RefOrder>18</b:RefOrder>
  </b:Source>
  <b:Source>
    <b:Tag>Sud10</b:Tag>
    <b:SourceType>Report</b:SourceType>
    <b:Guid>{39FEC03E-0A11-40B2-B73C-EA6DA6EEF5FD}</b:Guid>
    <b:LCID>0</b:LCID>
    <b:Author>
      <b:Author>
        <b:NameList>
          <b:Person>
            <b:Last>Sudiyatno</b:Last>
            <b:First>Bambang</b:First>
          </b:Person>
        </b:NameList>
      </b:Author>
    </b:Author>
    <b:Title>. Peran Kinerja Perusahaan Dalam Menentukan Pengaruh Faktor Fundamental Makroekonomi, Risiko Sistematis, Dan Kebijakan Perusahaan Terhadap Nilai Perusahaan (Studi Empirik Pada Perusahaan Manufaktur Di Bursa Efek Indonesia).</b:Title>
    <b:Year>2010</b:Year>
    <b:City>Semarang</b:City>
    <b:Publisher>Universitas Dipenogoro, Disertasi, Publikasi, http://eprints.undip.ac.id/26263/1/Desertasi_Bambangu_Sud.pdf diakses 28 agustus 2016 jam 23.00</b:Publisher>
    <b:RefOrder>19</b:RefOrder>
  </b:Source>
  <b:Source>
    <b:Tag>OCo</b:Tag>
    <b:SourceType>Report</b:SourceType>
    <b:Guid>{E1F3D789-AEA0-41D3-94DB-3B0E8EAF78FF}</b:Guid>
    <b:LCID>14345</b:LCID>
    <b:Author>
      <b:Author>
        <b:NameList>
          <b:Person>
            <b:Last>O'Conno</b:Last>
            <b:First>M.</b:First>
            <b:Middle>C.</b:Middle>
          </b:Person>
        </b:NameList>
      </b:Author>
    </b:Author>
    <b:Title>On The Usefulness of Financial Ratios to Investors in Common Stock</b:Title>
    <b:Year>1973</b:Year>
    <b:Publisher>The Accounting Review, April : 339-352.</b:Publisher>
    <b:RefOrder>20</b:RefOrder>
  </b:Source>
  <b:Source>
    <b:Tag>OuJ89</b:Tag>
    <b:SourceType>Report</b:SourceType>
    <b:Guid>{D40105C3-F665-4C22-AD1A-4101BCFD363A}</b:Guid>
    <b:LCID>0</b:LCID>
    <b:Author>
      <b:Author>
        <b:NameList>
          <b:Person>
            <b:Last>Ou</b:Last>
            <b:First>Jane</b:First>
            <b:Middle>A, and S.H. Penman</b:Middle>
          </b:Person>
        </b:NameList>
      </b:Author>
    </b:Author>
    <b:Title>Financial Statement and The Prediction of Stock Return</b:Title>
    <b:Year>1989.</b:Year>
    <b:Publisher>Journal of Accounting and Economics, Vol. 11/4. </b:Publisher>
    <b:RefOrder>21</b:RefOrder>
  </b:Source>
  <b:Source>
    <b:Tag>Aba97</b:Tag>
    <b:SourceType>JournalArticle</b:SourceType>
    <b:Guid>{98990CCC-513B-4476-A9D2-782EEEF6FC49}</b:Guid>
    <b:LCID>14345</b:LCID>
    <b:Author>
      <b:Author>
        <b:NameList>
          <b:Person>
            <b:Last>Abarbanell</b:Last>
            <b:First>Jeffrey</b:First>
            <b:Middle>S. and Brian J. Bushee</b:Middle>
          </b:Person>
        </b:NameList>
      </b:Author>
    </b:Author>
    <b:Title>Fundamental Analysis, Future Earnings, and Stock Prices  </b:Title>
    <b:Year>1997 </b:Year>
    <b:Publisher>Blackwell Publishing on behalf of Accounting Research Center</b:Publisher>
    <b:JournalName>Journal of Accounting Research</b:JournalName>
    <b:Pages>Published by:Blackwell Publishing on behalf of Accounting Research , Vol. 35, No. 1 (Spring, 1997), pp. 1-24 </b:Pages>
    <b:RefOrder>22</b:RefOrder>
  </b:Source>
  <b:Source>
    <b:Tag>Aba98</b:Tag>
    <b:SourceType>JournalArticle</b:SourceType>
    <b:Guid>{DFCD8B44-A052-4FA8-9F42-F4CA3F58D1D5}</b:Guid>
    <b:LCID>0</b:LCID>
    <b:Author>
      <b:Author>
        <b:NameList>
          <b:Person>
            <b:Last>Abarbanell</b:Last>
            <b:First>Jeffery</b:First>
            <b:Middle>S.</b:Middle>
          </b:Person>
        </b:NameList>
      </b:Author>
    </b:Author>
    <b:Title>Abnormal Returns to a Fundamental Analysis Strategy</b:Title>
    <b:JournalName>The Accounting Review, University of North Carolina at Chapel Hill Brian J. Bushee Harvard University. </b:JournalName>
    <b:Year>1998 </b:Year>
    <b:Pages>Vol. 73, No. 1 January pp. 19-45 </b:Pages>
    <b:RefOrder>23</b:RefOrder>
  </b:Source>
  <b:Source>
    <b:Tag>Har01</b:Tag>
    <b:SourceType>Report</b:SourceType>
    <b:Guid>{859B14D4-A30E-4427-922C-25F525CB0C00}</b:Guid>
    <b:LCID>14345</b:LCID>
    <b:Author>
      <b:Author>
        <b:NameList>
          <b:Person>
            <b:Last>Hardiningsih</b:Last>
            <b:First>Pancawati</b:First>
          </b:Person>
        </b:NameList>
      </b:Author>
    </b:Author>
    <b:Title>Pengaruh Faktor Fundamental Dan Risiko Ekonomi Terhadap Return Saham Perusahaan Di Bursa Efek Jakarta (Studi Kasus Basic Industry And Chemical)</b:Title>
    <b:Year>2001</b:Year>
    <b:Publisher>Universitas Diponegoro, Thesis</b:Publisher>
    <b:City>Semarang </b:City>
    <b:RefOrder>24</b:RefOrder>
  </b:Source>
  <b:Source>
    <b:Tag>Dew07</b:Tag>
    <b:SourceType>JournalArticle</b:SourceType>
    <b:Guid>{3BB56241-0411-46B1-925A-11C7303D500C}</b:Guid>
    <b:LCID>14345</b:LCID>
    <b:Author>
      <b:Author>
        <b:NameList>
          <b:Person>
            <b:Last>Dewi</b:Last>
            <b:First>Sherly</b:First>
            <b:Middle>Friska , SE., M.Si. dan Dr. Eko Widodo Lo, SE., M.Si., Akt.</b:Middle>
          </b:Person>
        </b:NameList>
      </b:Author>
    </b:Author>
    <b:Title>Hubungan Sinyal-Sinyal Fundamental Dengan Harga Saham.  </b:Title>
    <b:Year>2007</b:Year>
    <b:JournalName>Jurnal Akuntansi Dan Manajemen, STIE. Terakreditasi No. 26/Dikti/Kep/2005 SN: 0853 – 1259 </b:JournalName>
    <b:Pages>Volume XVIII, Nomor 1, April , IS</b:Pages>
    <b:RefOrder>25</b:RefOrder>
  </b:Source>
  <b:Source>
    <b:Tag>Cam08</b:Tag>
    <b:SourceType>Report</b:SourceType>
    <b:Guid>{4BF3D1BB-0FBE-4394-8E8C-FFDA3411524F}</b:Guid>
    <b:LCID>14345</b:LCID>
    <b:Author>
      <b:Author>
        <b:NameList>
          <b:Person>
            <b:Last>Campbell</b:Last>
            <b:First>John</b:First>
            <b:Middle>Y. , Christopher Polk, and Tuomo Vuolteenaho</b:Middle>
          </b:Person>
        </b:NameList>
      </b:Author>
    </b:Author>
    <b:Title>Growth or Glamour? Fundamentals and Systematic Risk in Stock Returns  </b:Title>
    <b:Year>2008</b:Year>
    <b:Publisher>National Science Foundation, No. 0214061</b:Publisher>
    <b:RefOrder>26</b:RefOrder>
  </b:Source>
  <b:Source>
    <b:Tag>Has11</b:Tag>
    <b:SourceType>JournalArticle</b:SourceType>
    <b:Guid>{5433B722-45D8-4C33-B695-CFC819CC14E5}</b:Guid>
    <b:LCID>0</b:LCID>
    <b:Author>
      <b:Author>
        <b:NameList>
          <b:Person>
            <b:Last>Hasthoro</b:Last>
            <b:First>Handoko</b:First>
            <b:Middle>A., Endra Jepriyanto</b:Middle>
          </b:Person>
        </b:NameList>
      </b:Author>
    </b:Author>
    <b:Title>Pengaruh Faktor-Faktor Fundamental Keuangan Dan Risiko Sistematik Terhadap Harga Saham Perusahaan Yang Tergabung Dalam Jakarta Islamic Index (JII)</b:Title>
    <b:Year>2011</b:Year>
    <b:JournalName>Efektif. Jurnal Bisnis dan Ekonomi . Vol. 2, No. 1 Juni , Universitas Janabadra. </b:JournalName>
    <b:Pages>17-30</b:Pages>
    <b:RefOrder>27</b:RefOrder>
  </b:Source>
  <b:Source>
    <b:Tag>Sen12</b:Tag>
    <b:SourceType>JournalArticle</b:SourceType>
    <b:Guid>{AD3EB975-8BFE-4776-9ED8-811E0347655D}</b:Guid>
    <b:LCID>0</b:LCID>
    <b:Author>
      <b:Author>
        <b:NameList>
          <b:Person>
            <b:Last>Seng. Dyna</b:Last>
            <b:First>Jason</b:First>
            <b:Middle>R. Hancock</b:Middle>
          </b:Person>
        </b:NameList>
      </b:Author>
    </b:Author>
    <b:Title>Fundamental Analysis and the Prediction of Earnings</b:Title>
    <b:JournalName>International Journal of Business and Management Vol. 7, No. 3 , www.ccsenet.org/ijbm</b:JournalName>
    <b:Year>2012</b:Year>
    <b:Pages>http://dx.doi.org/10.5539/ijbm.v7n3p32</b:Pages>
    <b:RefOrder>28</b:RefOrder>
  </b:Source>
  <b:Source>
    <b:Tag>Bar13</b:Tag>
    <b:SourceType>JournalArticle</b:SourceType>
    <b:Guid>{4CD76074-E0C0-4873-B414-9F0ED8647FAA}</b:Guid>
    <b:LCID>0</b:LCID>
    <b:Author>
      <b:Author>
        <b:NameList>
          <b:Person>
            <b:Last>Baresa</b:Last>
            <b:First>Suzana,</b:First>
            <b:Middle>Sinisa Bogdan, and Zoran Ivanovic</b:Middle>
          </b:Person>
        </b:NameList>
      </b:Author>
    </b:Author>
    <b:Title>Strategy Of Stock Valuation By Fundamental Analysis </b:Title>
    <b:JournalName>UTMS Journal of Economics 4 </b:JournalName>
    <b:Year>2013</b:Year>
    <b:Pages>Special issue, (1): 45–51.)</b:Pages>
    <b:RefOrder>29</b:RefOrder>
  </b:Source>
  <b:Source>
    <b:Tag>Iva14</b:Tag>
    <b:SourceType>JournalArticle</b:SourceType>
    <b:Guid>{E55002A6-74EF-4C3F-8472-D29160567F5E}</b:Guid>
    <b:LCID>0</b:LCID>
    <b:Author>
      <b:Author>
        <b:NameList>
          <b:Person>
            <b:Last>Ivanovska</b:Last>
            <b:First>Nadica,</b:First>
            <b:Middle>Zoran Ivanovski, and Zoran Narasanov.</b:Middle>
          </b:Person>
        </b:NameList>
      </b:Author>
    </b:Author>
    <b:Title>Fundamental Analysis and Discounted Free Cash Flow (DFCF) Valuation of Stocks at Macedonian Stock Exchange  </b:Title>
    <b:JournalName>UTMS Journal of Economics 5 </b:JournalName>
    <b:Year>2014</b:Year>
    <b:Pages>(1): 11–24.</b:Pages>
    <b:RefOrder>30</b:RefOrder>
  </b:Source>
  <b:Source>
    <b:Tag>Han15</b:Tag>
    <b:SourceType>JournalArticle</b:SourceType>
    <b:Guid>{AE8D6ABC-2DE6-4397-A66D-F6C81260AD23}</b:Guid>
    <b:LCID>0</b:LCID>
    <b:Author>
      <b:Author>
        <b:NameList>
          <b:Person>
            <b:Last>Hanim. Samira</b:Last>
            <b:First>Moch.</b:First>
            <b:Middle>Dzulkirom AR, Topowijono</b:Middle>
          </b:Person>
        </b:NameList>
      </b:Author>
    </b:Author>
    <b:Title>Analisis Fundamental Saham Syariah Dan Saham Kovensional Terhadap Kebijakan Pembayaran Dividen (Studi Pada Perusahaan Manufaktur Yang Terdaftar Di JII Dan LQ45 Periode 2010-2013)</b:Title>
    <b:JournalName>Universitas Brawijaya Malang.Jurnal Administrasi Bisnis (JAB) Vol. 2 No. 2</b:JournalName>
    <b:Year>2015</b:Year>
    <b:Pages>administrasibisnis.studentjournal.ub.ac.id</b:Pages>
    <b:RefOrder>31</b:RefOrder>
  </b:Source>
  <b:Source>
    <b:Tag>Suc15</b:Tag>
    <b:SourceType>JournalArticle</b:SourceType>
    <b:Guid>{8DDC14F3-2B52-4792-B1F6-93D5BE76BC69}</b:Guid>
    <b:LCID>0</b:LCID>
    <b:Author>
      <b:Author>
        <b:NameList>
          <b:Person>
            <b:Last>Suciu. Titus</b:Last>
            <b:First>Diana</b:First>
            <b:Middle>Foris</b:Middle>
          </b:Person>
        </b:NameList>
      </b:Author>
    </b:Author>
    <b:Title>A Fundamental Analysis Of The Food Industry Sector Listed On The Bucharest Stock Exchange</b:Title>
    <b:JournalName>Agricultural Food Engineering. Vol. 8 (57) No.2 Bulletin Of The Transilvania University Of Braşov Series II: Forestry. Wood Industry.</b:JournalName>
    <b:Year>2015</b:Year>
    <b:RefOrder>32</b:RefOrder>
  </b:Source>
  <b:Source>
    <b:Tag>Tan10</b:Tag>
    <b:SourceType>Book</b:SourceType>
    <b:Guid>{19F850C3-0C50-4E72-9F5E-85700EA1623A}</b:Guid>
    <b:LCID>14345</b:LCID>
    <b:Author>
      <b:Author>
        <b:NameList>
          <b:Person>
            <b:Last>Tandelilin</b:Last>
            <b:First>Eduardus</b:First>
          </b:Person>
        </b:NameList>
      </b:Author>
    </b:Author>
    <b:Title>Portofolio dan Investasi (Teori dan Aplikasi)</b:Title>
    <b:Year>2010</b:Year>
    <b:City>Yogyakarta</b:City>
    <b:Publisher>Kanisius ISBN: 978-979-21-2478-1</b:Publisher>
    <b:RefOrder>33</b:RefOrder>
  </b:Source>
  <b:Source>
    <b:Tag>Har13</b:Tag>
    <b:SourceType>Book</b:SourceType>
    <b:Guid>{852BB386-4CDB-4401-8D7B-B461C88E26D9}</b:Guid>
    <b:LCID>0</b:LCID>
    <b:Author>
      <b:Author>
        <b:NameList>
          <b:Person>
            <b:Last>Hartono</b:Last>
            <b:First>Jogiyanto</b:First>
          </b:Person>
        </b:NameList>
      </b:Author>
    </b:Author>
    <b:Title>Teori Portofolio dan Analisis Investasi Edisi Kedelapan</b:Title>
    <b:Year>2013</b:Year>
    <b:City>Yogyakarta</b:City>
    <b:Publisher>BPFE</b:Publisher>
    <b:RefOrder>34</b:RefOrder>
  </b:Source>
  <b:Source>
    <b:Tag>Har12</b:Tag>
    <b:SourceType>Book</b:SourceType>
    <b:Guid>{71EAE4A6-4376-43F0-9F48-D42C589ED3BF}</b:Guid>
    <b:LCID>14345</b:LCID>
    <b:Author>
      <b:Author>
        <b:NameList>
          <b:Person>
            <b:Last>Harjito</b:Last>
            <b:First>D.</b:First>
            <b:Middle>Agus</b:Middle>
          </b:Person>
        </b:NameList>
      </b:Author>
    </b:Author>
    <b:Title>Dasar-Dasar Teori Keuangan</b:Title>
    <b:Year>2012</b:Year>
    <b:City>Yogyakarta</b:City>
    <b:Publisher>Ekonisia</b:Publisher>
    <b:RefOrder>35</b:RefOrder>
  </b:Source>
  <b:Source>
    <b:Tag>Famei</b:Tag>
    <b:SourceType>JournalArticle</b:SourceType>
    <b:Guid>{FABA81FF-DC38-4353-9DBF-160DD0FAA084}</b:Guid>
    <b:LCID>0</b:LCID>
    <b:Author>
      <b:Author>
        <b:NameList>
          <b:Person>
            <b:Last>Fama</b:Last>
            <b:First>E.F.</b:First>
          </b:Person>
        </b:NameList>
      </b:Author>
    </b:Author>
    <b:Title>Efficient Capital Market: A Review of Theory and Empirical Work</b:Title>
    <b:Year>1970 (Mei)</b:Year>
    <b:JournalName>The Journal of Finance</b:JournalName>
    <b:Pages>383-417</b:Pages>
    <b:RefOrder>36</b:RefOrder>
  </b:Source>
  <b:Source>
    <b:Tag>Mag96</b:Tag>
    <b:SourceType>Book</b:SourceType>
    <b:Guid>{05E488A2-FA02-4816-9514-F7C18DC52AC0}</b:Guid>
    <b:LCID>14345</b:LCID>
    <b:Author>
      <b:Author>
        <b:NameList>
          <b:Person>
            <b:Last>Meginson</b:Last>
            <b:First>William</b:First>
            <b:Middle>L.</b:Middle>
          </b:Person>
        </b:NameList>
      </b:Author>
    </b:Author>
    <b:Title>Corporate Finance Theory</b:Title>
    <b:Year>1997</b:Year>
    <b:Publisher>Addison-Wesley Educational Publisher Inc</b:Publisher>
    <b:City>Georgia</b:City>
    <b:RefOrder>37</b:RefOrder>
  </b:Source>
  <b:Source>
    <b:Tag>Ari10</b:Tag>
    <b:SourceType>Book</b:SourceType>
    <b:Guid>{30C8C740-736F-4B95-B685-776D52545B20}</b:Guid>
    <b:LCID>14345</b:LCID>
    <b:Author>
      <b:Author>
        <b:NameList>
          <b:Person>
            <b:Last>Arikunto</b:Last>
            <b:First>Suharsimi</b:First>
          </b:Person>
        </b:NameList>
      </b:Author>
    </b:Author>
    <b:Title>Prosedur Penelitian (Edisi Revisi)</b:Title>
    <b:Year>2010</b:Year>
    <b:City>Jakarta</b:City>
    <b:Publisher>Rineka Cipta</b:Publisher>
    <b:RefOrder>38</b:RefOrder>
  </b:Source>
  <b:Source>
    <b:Tag>Sug09</b:Tag>
    <b:SourceType>Book</b:SourceType>
    <b:Guid>{53B7B554-7038-4B79-899B-65292DB948A3}</b:Guid>
    <b:LCID>14345</b:LCID>
    <b:Author>
      <b:Author>
        <b:NameList>
          <b:Person>
            <b:Last>Sugiyono</b:Last>
          </b:Person>
        </b:NameList>
      </b:Author>
    </b:Author>
    <b:Title>Metode Penelitian Bisnis (Pendekatan Kuantitatif, Kualitatif,  dan R &amp; D)</b:Title>
    <b:Year>2009</b:Year>
    <b:City>Bandung</b:City>
    <b:Publisher>Alfabeta, CV</b:Publisher>
    <b:RefOrder>39</b:RefOrder>
  </b:Source>
  <b:Source>
    <b:Tag>Ker73</b:Tag>
    <b:SourceType>Book</b:SourceType>
    <b:Guid>{108F8258-62B8-4ACA-B767-4D45A4433C1B}</b:Guid>
    <b:LCID>14345</b:LCID>
    <b:Author>
      <b:Author>
        <b:NameList>
          <b:Person>
            <b:Last>Kerlinger</b:Last>
            <b:First>Fred</b:First>
            <b:Middle>N.</b:Middle>
          </b:Person>
        </b:NameList>
      </b:Author>
    </b:Author>
    <b:Title>Foundation of Behavioral Research</b:Title>
    <b:Year>1973</b:Year>
    <b:City>Holt</b:City>
    <b:Publisher>Rinehart</b:Publisher>
    <b:RefOrder>40</b:RefOrder>
  </b:Source>
  <b:Source>
    <b:Tag>Kus10</b:Tag>
    <b:SourceType>Book</b:SourceType>
    <b:Guid>{0AF51B46-86DC-433D-8499-6319D42A640F}</b:Guid>
    <b:LCID>14345</b:LCID>
    <b:Author>
      <b:Author>
        <b:NameList>
          <b:Person>
            <b:Last>Kusnendi</b:Last>
            <b:First>Edi</b:First>
            <b:Middle>Suryadi</b:Middle>
          </b:Person>
        </b:NameList>
      </b:Author>
    </b:Author>
    <b:Title>Analisis Jalur Dengan AMOS</b:Title>
    <b:Year>2010</b:Year>
    <b:City>Bandung</b:City>
    <b:Publisher>Rizqi Press</b:Publisher>
    <b:RefOrder>41</b:RefOrder>
  </b:Source>
  <b:Source>
    <b:Tag>Man13</b:Tag>
    <b:SourceType>Report</b:SourceType>
    <b:Guid>{B9F9D32A-0397-4CFF-A080-8A6428D50C8F}</b:Guid>
    <b:LCID>14345</b:LCID>
    <b:Author>
      <b:Author>
        <b:NameList>
          <b:Person>
            <b:Last>Manurung</b:Last>
            <b:First>A.H.</b:First>
          </b:Person>
        </b:NameList>
      </b:Author>
    </b:Author>
    <b:Title>Teori Informasi Asimetris 1(1) Utilitas p.5</b:Title>
    <b:Year>2013 </b:Year>
    <b:City>http://finansialbisnis.com/Data2/Riset/Teori%20Informasi%20Asimetris.pdf diakses 30 agustus 2016 jam 19.00</b:City>
    <b:RefOrder>42</b:RefOrder>
  </b:Source>
  <b:Source>
    <b:Tag>Beb03</b:Tag>
    <b:SourceType>Book</b:SourceType>
    <b:Guid>{31578127-9A86-483A-802A-C247C294FF02}</b:Guid>
    <b:LCID>14345</b:LCID>
    <b:Author>
      <b:Author>
        <b:NameList>
          <b:Person>
            <b:Last>Bebczuk</b:Last>
            <b:First>Ricardo</b:First>
            <b:Middle>N.</b:Middle>
          </b:Person>
        </b:NameList>
      </b:Author>
    </b:Author>
    <b:Title>Asymmetric Information in Financial Markets: Introduction and Applications; </b:Title>
    <b:Year>2003</b:Year>
    <b:Publisher>Cambridge University Press</b:Publisher>
    <b:RefOrder>43</b:RefOrder>
  </b:Source>
  <b:Source>
    <b:Tag>Wol01</b:Tag>
    <b:SourceType>Book</b:SourceType>
    <b:Guid>{D3AA8053-312B-4C0C-9A56-F3FFAE030E11}</b:Guid>
    <b:LCID>0</b:LCID>
    <b:Author>
      <b:Author>
        <b:NameList>
          <b:Person>
            <b:Last>Wolk</b:Last>
            <b:First>H.,M.G.</b:First>
            <b:Middle>Tearney dan J.L Dodd.</b:Middle>
          </b:Person>
        </b:NameList>
      </b:Author>
    </b:Author>
    <b:Title>Accounting Theory. A Conceptual and Institutional Approach., 5th Edition.</b:Title>
    <b:Year>2001</b:Year>
    <b:Publisher>South-Western College Publishing</b:Publisher>
    <b:RefOrder>44</b:RefOrder>
  </b:Source>
  <b:Source>
    <b:Tag>Sua03</b:Tag>
    <b:SourceType>Book</b:SourceType>
    <b:Guid>{1456DFD6-5FEB-4DBA-960B-00DEFEDFC9E2}</b:Guid>
    <b:LCID>14345</b:LCID>
    <b:Author>
      <b:Author>
        <b:NameList>
          <b:Person>
            <b:Last>Husnan</b:Last>
            <b:First>Suad</b:First>
          </b:Person>
        </b:NameList>
      </b:Author>
    </b:Author>
    <b:Title>Dasar-Dasar Teori Portofolio dan Analisis Sekuritas</b:Title>
    <b:Year>2003</b:Year>
    <b:City>Yogyakarta</b:City>
    <b:Publisher>AMP YKPN</b:Publisher>
    <b:RefOrder>45</b:RefOrder>
  </b:Source>
  <b:Source>
    <b:Tag>Sam10</b:Tag>
    <b:SourceType>Book</b:SourceType>
    <b:Guid>{23267015-A348-439D-9D17-043402BEFCB6}</b:Guid>
    <b:LCID>14345</b:LCID>
    <b:Author>
      <b:Author>
        <b:NameList>
          <b:Person>
            <b:Last>Samsul</b:Last>
            <b:First>Mohamad</b:First>
          </b:Person>
        </b:NameList>
      </b:Author>
    </b:Author>
    <b:Title>Pasar Modal dan Manajemen Portofolio</b:Title>
    <b:Year>2010</b:Year>
    <b:City>Jakarta</b:City>
    <b:Publisher>Erlangga</b:Publisher>
    <b:RefOrder>46</b:RefOrder>
  </b:Source>
  <b:Source>
    <b:Tag>Har98</b:Tag>
    <b:SourceType>Book</b:SourceType>
    <b:Guid>{F9B45979-7767-4329-A254-D9C0B08C7DF9}</b:Guid>
    <b:LCID>14345</b:LCID>
    <b:Author>
      <b:Author>
        <b:NameList>
          <b:Person>
            <b:Last>Harianto</b:Last>
            <b:First>Farid</b:First>
            <b:Middle>et.al</b:Middle>
          </b:Person>
        </b:NameList>
      </b:Author>
    </b:Author>
    <b:Title>Perangkat dan Teknik Analisis Investasi di Pasar Modal Indonesia</b:Title>
    <b:Year>1998</b:Year>
    <b:City>Jakarta </b:City>
    <b:Publisher>PT. Bursa Efek Jakarta hal:158</b:Publisher>
    <b:RefOrder>47</b:RefOrder>
  </b:Source>
  <b:Source>
    <b:Tag>Hig90</b:Tag>
    <b:SourceType>Book</b:SourceType>
    <b:Guid>{EAE9141D-D3BB-47D4-9CC7-61E10D8F7642}</b:Guid>
    <b:LCID>14345</b:LCID>
    <b:Author>
      <b:Author>
        <b:NameList>
          <b:Person>
            <b:Last>Higgins</b:Last>
            <b:First>Robert</b:First>
            <b:Middle>C.</b:Middle>
          </b:Person>
        </b:NameList>
      </b:Author>
    </b:Author>
    <b:Title> Analysis For Financial Management, </b:Title>
    <b:Year>1990.</b:Year>
    <b:City>Illionis: </b:City>
    <b:Publisher>Richard D Irwin, Inc.</b:Publisher>
    <b:RefOrder>48</b:RefOrder>
  </b:Source>
  <b:Source>
    <b:Tag>Nop90</b:Tag>
    <b:SourceType>Book</b:SourceType>
    <b:Guid>{BE7512F1-46F0-4267-AE0D-F4B9EAE24E17}</b:Guid>
    <b:LCID>14345</b:LCID>
    <b:Author>
      <b:Author>
        <b:NameList>
          <b:Person>
            <b:Last>Nopirin</b:Last>
          </b:Person>
        </b:NameList>
      </b:Author>
    </b:Author>
    <b:Title>Ekonomi Moneter</b:Title>
    <b:Year>1990</b:Year>
    <b:City> Yogyakarta</b:City>
    <b:Publisher>BPFE</b:Publisher>
    <b:RefOrder>49</b:RefOrder>
  </b:Source>
  <b:Source>
    <b:Tag>Riy90</b:Tag>
    <b:SourceType>Book</b:SourceType>
    <b:Guid>{061367CF-731F-4F80-9DAC-6AB7E60639CC}</b:Guid>
    <b:LCID>0</b:LCID>
    <b:Author>
      <b:Author>
        <b:NameList>
          <b:Person>
            <b:Last>Riyanto</b:Last>
            <b:First>B.</b:First>
          </b:Person>
        </b:NameList>
      </b:Author>
    </b:Author>
    <b:Title>Dasar‐dasar Pembelanjaan Perusahaan.</b:Title>
    <b:Year>1990</b:Year>
    <b:City> Yogyakarta</b:City>
    <b:Publisher>Yayasan Badan Penerbit Gajahmada</b:Publisher>
    <b:RefOrder>50</b:RefOrder>
  </b:Source>
  <b:Source>
    <b:Tag>Dor92</b:Tag>
    <b:SourceType>Book</b:SourceType>
    <b:Guid>{E5121E5A-674E-466B-8227-98BB5318D65B}</b:Guid>
    <b:LCID>0</b:LCID>
    <b:Author>
      <b:Author>
        <b:NameList>
          <b:Person>
            <b:Last>Dornbusch</b:Last>
            <b:First>S.</b:First>
            <b:Middle>And R.Startz Fisher</b:Middle>
          </b:Person>
        </b:NameList>
      </b:Author>
    </b:Author>
    <b:Title>Macroeconomics. Seventh Edition</b:Title>
    <b:Year>1992</b:Year>
    <b:Publisher>McGraw</b:Publisher>
    <b:RefOrder>51</b:RefOrder>
  </b:Source>
  <b:Source>
    <b:Tag>Wes92</b:Tag>
    <b:SourceType>Book</b:SourceType>
    <b:Guid>{E20A5377-6379-4D48-A4CC-84D30A12C8CE}</b:Guid>
    <b:LCID>0</b:LCID>
    <b:Author>
      <b:Author>
        <b:NameList>
          <b:Person>
            <b:Last>Weston</b:Last>
            <b:First>J.</b:First>
            <b:Middle>Fred and Copeland, Thomas E.</b:Middle>
          </b:Person>
        </b:NameList>
      </b:Author>
    </b:Author>
    <b:Title>Managerial Finance, </b:Title>
    <b:Year>1992. </b:Year>
    <b:City>New York</b:City>
    <b:Publisher>CBS Colledge Publishing</b:Publisher>
    <b:RefOrder>52</b:RefOrder>
  </b:Source>
  <b:Source>
    <b:Tag>Git03</b:Tag>
    <b:SourceType>Book</b:SourceType>
    <b:Guid>{E8D77A2F-E32E-4106-83A1-590BE4A46A98}</b:Guid>
    <b:LCID>14345</b:LCID>
    <b:Author>
      <b:Author>
        <b:NameList>
          <b:Person>
            <b:Last>Gitman</b:Last>
            <b:First>Lawrence</b:First>
            <b:Middle>J.</b:Middle>
          </b:Person>
        </b:NameList>
      </b:Author>
    </b:Author>
    <b:Title> Principles of Managerial Finance, Tenth Edition, International Edition Financial Series, </b:Title>
    <b:Year>2003</b:Year>
    <b:City>Boston</b:City>
    <b:Publisher> Addison-Wesley.</b:Publisher>
    <b:RefOrder>53</b:RefOrder>
  </b:Source>
  <b:Source>
    <b:Tag>Ang97</b:Tag>
    <b:SourceType>Book</b:SourceType>
    <b:Guid>{A11EE5B4-C17C-4D27-A24B-E25DB7BE121A}</b:Guid>
    <b:LCID>14345</b:LCID>
    <b:Author>
      <b:Author>
        <b:NameList>
          <b:Person>
            <b:Last>Ang</b:Last>
            <b:First>Robert.</b:First>
          </b:Person>
        </b:NameList>
      </b:Author>
    </b:Author>
    <b:Title> Buku Pintar : Pasar Modal Indonesia, </b:Title>
    <b:Year>1997</b:Year>
    <b:Publisher>Penerbit Mediasoft Indonesia.</b:Publisher>
    <b:RefOrder>54</b:RefOrder>
  </b:Source>
  <b:Source>
    <b:Tag>Hig901</b:Tag>
    <b:SourceType>Book</b:SourceType>
    <b:Guid>{99869CA6-0C8F-420B-8A1E-4B674B1B3525}</b:Guid>
    <b:LCID>14345</b:LCID>
    <b:Author>
      <b:Author>
        <b:NameList>
          <b:Person>
            <b:Last>Higgins</b:Last>
            <b:First>Robert</b:First>
            <b:Middle>C.</b:Middle>
          </b:Person>
        </b:NameList>
      </b:Author>
    </b:Author>
    <b:Title>Analysis For Financial Management, </b:Title>
    <b:Year>1990</b:Year>
    <b:City>Illionis</b:City>
    <b:Publisher>Richard D Irwin, Inc.</b:Publisher>
    <b:RefOrder>55</b:RefOrder>
  </b:Source>
  <b:Source>
    <b:Tag>Jon04</b:Tag>
    <b:SourceType>Book</b:SourceType>
    <b:Guid>{D7A45424-1036-4D93-BA56-A3E0EBA32E0E}</b:Guid>
    <b:LCID>14345</b:LCID>
    <b:Author>
      <b:Author>
        <b:NameList>
          <b:Person>
            <b:Last>Jones</b:Last>
            <b:First>Charles</b:First>
            <b:Middle>P</b:Middle>
          </b:Person>
        </b:NameList>
      </b:Author>
    </b:Author>
    <b:Title>Investments, Analysis and Management, Ninth Edition, </b:Title>
    <b:Year>2004</b:Year>
    <b:City>Printed in the United States of America.</b:City>
    <b:Publisher>John Wiley &amp; Sons, Inc., </b:Publisher>
    <b:RefOrder>56</b:RefOrder>
  </b:Source>
  <b:Source>
    <b:Tag>Bri01</b:Tag>
    <b:SourceType>Book</b:SourceType>
    <b:Guid>{75F9CDC8-14A5-4433-AA14-7ACD6D888873}</b:Guid>
    <b:LCID>0</b:LCID>
    <b:Author>
      <b:Author>
        <b:NameList>
          <b:Person>
            <b:Last>Brigham</b:Last>
            <b:First>Eugene</b:First>
            <b:Middle>F. dan Houston, Joel F.</b:Middle>
          </b:Person>
        </b:NameList>
      </b:Author>
    </b:Author>
    <b:Title>Manajeman Keuangan, Terjemahan Dodo Suharto &amp; Herman Wibowo, Edisi Kedelapan</b:Title>
    <b:Year>2001</b:Year>
    <b:City>Jakarta.</b:City>
    <b:Publisher> Penerbit Erlangga</b:Publisher>
    <b:RefOrder>57</b:RefOrder>
  </b:Source>
  <b:Source>
    <b:Tag>Shi00</b:Tag>
    <b:SourceType>Book</b:SourceType>
    <b:Guid>{2ECE9A11-D28C-4E8A-B4E9-9235ABD8EAF3}</b:Guid>
    <b:LCID>0</b:LCID>
    <b:Author>
      <b:Author>
        <b:NameList>
          <b:Person>
            <b:Last>Shin</b:Last>
            <b:First>H-H</b:First>
            <b:Middle>and Stulz, R.M,</b:Middle>
          </b:Person>
        </b:NameList>
      </b:Author>
    </b:Author>
    <b:Title>irm Value, Risk, and Growth</b:Title>
    <b:Year>2000</b:Year>
    <b:City>Massachusetts Avenue Cambridge, MA 02138,</b:City>
    <b:Publisher>National Bureau of Economic Research 1050 http://www.nber.org/-papers/w7808,</b:Publisher>
    <b:RefOrder>58</b:RefOrder>
  </b:Source>
  <b:Source>
    <b:Tag>Anu04</b:Tag>
    <b:SourceType>Book</b:SourceType>
    <b:Guid>{9AEC0768-232E-43C6-BCC7-D71AF6F15B4C}</b:Guid>
    <b:LCID>0</b:LCID>
    <b:Author>
      <b:Author>
        <b:NameList>
          <b:Person>
            <b:Last>Anuchitworawong</b:Last>
            <b:First>C,</b:First>
          </b:Person>
        </b:NameList>
      </b:Author>
    </b:Author>
    <b:Title>Ownership-based Incentives, Internal Corporate Risk and Firm</b:Title>
    <b:Year>2004</b:Year>
    <b:City>2-1 Naka, Kunitachi, 186-8603, Tokyo,</b:City>
    <b:Publisher>Institute of Economic Research Hitotsubhasi University cei*info@ier.hit*u.ac.jp,</b:Publisher>
    <b:RefOrder>59</b:RefOrder>
  </b:Source>
  <b:Source>
    <b:Tag>Col04</b:Tag>
    <b:SourceType>Book</b:SourceType>
    <b:Guid>{67CC3151-DA1D-43FF-BA12-9B009E8B4BBE}</b:Guid>
    <b:LCID>0</b:LCID>
    <b:Author>
      <b:Author>
        <b:NameList>
          <b:Person>
            <b:Last>Coles</b:Last>
            <b:First>J.L.,</b:First>
            <b:Middle>Daniel, N.D., and Neveen, L,</b:Middle>
          </b:Person>
        </b:NameList>
      </b:Author>
    </b:Author>
    <b:Title>Managerial Incentives and Risk-Taking.</b:Title>
    <b:Year>2004</b:Year>
    <b:City>Arizona State</b:City>
    <b:Publisher>Department of Finance W.P. Carey School of Business Arizona State University, Jeffrey.Coles@asu.edu</b:Publisher>
    <b:RefOrder>60</b:RefOrder>
  </b:Source>
  <b:Source>
    <b:Tag>Vil04</b:Tag>
    <b:SourceType>Book</b:SourceType>
    <b:Guid>{7393EACE-77B9-49BC-9F0B-5F32C2FB949E}</b:Guid>
    <b:LCID>14345</b:LCID>
    <b:Author>
      <b:Author>
        <b:NameList>
          <b:Person>
            <b:Last>Villalonga</b:Last>
            <b:First>B.,</b:First>
            <b:Middle>and Amit, R,</b:Middle>
          </b:Person>
        </b:NameList>
      </b:Author>
    </b:Author>
    <b:Title>How Do Family Ownership, Management, and</b:Title>
    <b:Year>2004</b:Year>
    <b:City>Boston</b:City>
    <b:Publisher>Harvard Business School Soldiers Field Boston,MA 02163, E-mail: bvillalonga@hbs.edu</b:Publisher>
    <b:RefOrder>61</b:RefOrder>
  </b:Source>
  <b:Source>
    <b:Tag>Ful87</b:Tag>
    <b:SourceType>Book</b:SourceType>
    <b:Guid>{E63D5A08-3930-486C-990D-327A32A36190}</b:Guid>
    <b:LCID>0</b:LCID>
    <b:Author>
      <b:Author>
        <b:NameList>
          <b:Person>
            <b:Last>Fuller</b:Last>
            <b:First>Russel.</b:First>
            <b:Middle>J, and Farrell James, L. Jr,</b:Middle>
          </b:Person>
        </b:NameList>
      </b:Author>
    </b:Author>
    <b:Title>Modern Investments and Security</b:Title>
    <b:Year>1987</b:Year>
    <b:City>Singapore</b:City>
    <b:Publisher>McGraw-Hill, International Editions Financial Series</b:Publisher>
    <b:RefOrder>62</b:RefOrder>
  </b:Source>
  <b:Source>
    <b:Tag>Hal05</b:Tag>
    <b:SourceType>Book</b:SourceType>
    <b:Guid>{93D9561D-C7F4-4826-AE44-CBF633BCAF93}</b:Guid>
    <b:LCID>0</b:LCID>
    <b:Author>
      <b:Author>
        <b:NameList>
          <b:Person>
            <b:Last>Halim</b:Last>
            <b:First>Abdul,</b:First>
          </b:Person>
        </b:NameList>
      </b:Author>
    </b:Author>
    <b:Title> Analisis Investasi, Edisi kedua</b:Title>
    <b:Year> 2005</b:Year>
    <b:City>Jakarta.</b:City>
    <b:Publisher>Salemba empat</b:Publisher>
    <b:RefOrder>63</b:RefOrder>
  </b:Source>
  <b:Source>
    <b:Tag>Bod05</b:Tag>
    <b:SourceType>Book</b:SourceType>
    <b:Guid>{D5A65323-1EA7-45CB-9089-F8199240B531}</b:Guid>
    <b:LCID>14345</b:LCID>
    <b:Author>
      <b:Author>
        <b:NameList>
          <b:Person>
            <b:Last>Bodie</b:Last>
            <b:First>Zvi,</b:First>
            <b:Middle>Alex Kane and Alan J. Marcus</b:Middle>
          </b:Person>
        </b:NameList>
      </b:Author>
    </b:Author>
    <b:Title> Investments. </b:Title>
    <b:Year>2005</b:Year>
    <b:Publisher>Sixth Edition, Mc</b:Publisher>
    <b:RefOrder>64</b:RefOrder>
  </b:Source>
  <b:Source>
    <b:Tag>Hel05</b:Tag>
    <b:SourceType>Book</b:SourceType>
    <b:Guid>{E458FC89-D95E-41C3-97D9-0E55E99E6DE6}</b:Guid>
    <b:LCID>0</b:LCID>
    <b:Author>
      <b:Author>
        <b:NameList>
          <b:Person>
            <b:Last>Hellmann</b:Last>
            <b:First>T,</b:First>
          </b:Person>
        </b:NameList>
      </b:Author>
    </b:Author>
    <b:Title>Entrepreneurship in the Theory of the Firm : the process of obtaining resources.</b:Title>
    <b:Year>2005</b:Year>
    <b:Publisher>Sauder School of Business University of British Columbia, 2053 Main Mall, Vancouver, B.C., V6T 1Z2. Email: hellman@sauder.ubc.ca website: http://strategy.sauder.ubc.ca/hellmann/,</b:Publisher>
    <b:RefOrder>65</b:RefOrder>
  </b:Source>
  <b:Source>
    <b:Tag>Ami81</b:Tag>
    <b:SourceType>JournalArticle</b:SourceType>
    <b:Guid>{BB739D97-27A1-4B13-8C7D-90721A784887}</b:Guid>
    <b:LCID>0</b:LCID>
    <b:Author>
      <b:Author>
        <b:NameList>
          <b:Person>
            <b:Last>Amihud</b:Last>
            <b:First>Yakov</b:First>
            <b:Middle>and Baruch Lev</b:Middle>
          </b:Person>
        </b:NameList>
      </b:Author>
    </b:Author>
    <b:Title>Risk Reduction as a Managerial Motive for</b:Title>
    <b:Year>1981</b:Year>
    <b:JournalName>Bell Journal of Economics</b:JournalName>
    <b:Pages>Vol. 12, pg. 605-617.</b:Pages>
    <b:RefOrder>66</b:RefOrder>
  </b:Source>
  <b:Source>
    <b:Tag>Mor88</b:Tag>
    <b:SourceType>JournalArticle</b:SourceType>
    <b:Guid>{3A645A5F-4695-4596-97F8-D0DC661A8474}</b:Guid>
    <b:LCID>0</b:LCID>
    <b:Author>
      <b:Author>
        <b:NameList>
          <b:Person>
            <b:Last>Morck</b:Last>
            <b:First>R.,</b:First>
            <b:Middle>A. Shleifer and W. Vishny</b:Middle>
          </b:Person>
        </b:NameList>
      </b:Author>
    </b:Author>
    <b:Title>Management Ownership and Market</b:Title>
    <b:JournalName>Journal of Financial Economics,20, </b:JournalName>
    <b:Year>1988</b:Year>
    <b:Pages>pg. 293-315</b:Pages>
    <b:RefOrder>67</b:RefOrder>
  </b:Source>
  <b:Source>
    <b:Tag>McC90</b:Tag>
    <b:SourceType>JournalArticle</b:SourceType>
    <b:Guid>{2EFBE528-4E59-4932-81AC-5FFE34EE04DD}</b:Guid>
    <b:LCID>0</b:LCID>
    <b:Author>
      <b:Author>
        <b:NameList>
          <b:Person>
            <b:Last>McConnell</b:Last>
            <b:First>J.,</b:First>
            <b:Middle>and H. Servaes</b:Middle>
          </b:Person>
        </b:NameList>
      </b:Author>
    </b:Author>
    <b:Title>Additional Evidence on Equity Ownership and</b:Title>
    <b:JournalName>Journal of Financial Economics, 27,</b:JournalName>
    <b:Year>1990</b:Year>
    <b:Pages>pg. 595-612</b:Pages>
    <b:RefOrder>68</b:RefOrder>
  </b:Source>
  <b:Source>
    <b:Tag>Lan94</b:Tag>
    <b:SourceType>JournalArticle</b:SourceType>
    <b:Guid>{C85AB25E-6631-462F-B12D-514825DA2B2C}</b:Guid>
    <b:LCID>0</b:LCID>
    <b:Author>
      <b:Author>
        <b:NameList>
          <b:Person>
            <b:Last>Lang</b:Last>
            <b:First>Larry</b:First>
            <b:Middle>H.P and Rena M. Stulz</b:Middle>
          </b:Person>
        </b:NameList>
      </b:Author>
    </b:Author>
    <b:Title>Tobin’s Q, Corporate Diversification, and</b:Title>
    <b:JournalName>Journal of Political Economy, Vol. 102,</b:JournalName>
    <b:Year>1994</b:Year>
    <b:Pages>pg. 1248-1280.</b:Pages>
    <b:RefOrder>69</b:RefOrder>
  </b:Source>
  <b:Source>
    <b:Tag>Yer96</b:Tag>
    <b:SourceType>JournalArticle</b:SourceType>
    <b:Guid>{B51D67F7-0E0D-4F52-AB61-EE29757B195E}</b:Guid>
    <b:LCID>0</b:LCID>
    <b:Author>
      <b:Author>
        <b:NameList>
          <b:Person>
            <b:Last>Yermack</b:Last>
            <b:First>David,</b:First>
          </b:Person>
        </b:NameList>
      </b:Author>
    </b:Author>
    <b:Title>Higher Market Valuation of Companies with a Small Board</b:Title>
    <b:JournalName>Journal of Financial Economics, Vol. 40</b:JournalName>
    <b:Year>1996</b:Year>
    <b:Pages>pg. 185-211.</b:Pages>
    <b:RefOrder>70</b:RefOrder>
  </b:Source>
  <b:Source>
    <b:Tag>Kha99</b:Tag>
    <b:SourceType>Book</b:SourceType>
    <b:Guid>{2926C072-8D17-4943-BF55-141EFD6E190C}</b:Guid>
    <b:LCID>0</b:LCID>
    <b:Author>
      <b:Author>
        <b:NameList>
          <b:Person>
            <b:Last>Khanna</b:Last>
            <b:First>Tarun</b:First>
            <b:Middle>and Krishna Palepu</b:Middle>
          </b:Person>
        </b:NameList>
      </b:Author>
    </b:Author>
    <b:Title>Emerging Market Business Groups, Foreign Investors, and Corporate Governance,</b:Title>
    <b:Year>1999</b:Year>
    <b:Publisher>National Bureau of Economic Research Working Paper, http://www.nber.org/papers/w6955.</b:Publisher>
    <b:RefOrder>71</b:RefOrder>
  </b:Source>
  <b:Source>
    <b:Tag>Tri03</b:Tag>
    <b:SourceType>Book</b:SourceType>
    <b:Guid>{6A0B8361-CD6B-4A49-915D-90BAB5EBF1F3}</b:Guid>
    <b:LCID>0</b:LCID>
    <b:Author>
      <b:Author>
        <b:NameList>
          <b:Person>
            <b:Last>Gunarsih</b:Last>
            <b:First>Tri</b:First>
          </b:Person>
        </b:NameList>
      </b:Author>
    </b:Author>
    <b:Title>, Pengaruh Struktur Kepemilikan dalam Corporate Governance dan Strategi Diversifikasi Terhadap Kinerja Perusahaan Disertasi</b:Title>
    <b:Year>2003</b:Year>
    <b:City> Yogyakarta</b:City>
    <b:Publisher>Universitas Gadjah Mada</b:Publisher>
    <b:RefOrder>72</b:RefOrder>
  </b:Source>
  <b:Source>
    <b:Tag>Uch06</b:Tag>
    <b:SourceType>Book</b:SourceType>
    <b:Guid>{FD834F8A-A238-4C03-BF17-1EF91EED787D}</b:Guid>
    <b:LCID>0</b:LCID>
    <b:Author>
      <b:Author>
        <b:NameList>
          <b:Person>
            <b:Last>Uchida</b:Last>
            <b:First>Konari</b:First>
          </b:Person>
        </b:NameList>
      </b:Author>
    </b:Author>
    <b:Title>Agency Costs of Debt and the Relationship Between Firm Performance and Managerial Ownership: Evidence from Japan</b:Title>
    <b:Year>2006</b:Year>
    <b:Publisher>Faculty of Economics and Business Administration, The University of Kitakyushu 4-2-1, Kitagata, Kokuraminamiku, Kitakyushu 802-8577 JAPAN, E-mail address: k_uchida@kitakyu-u.ac.jp</b:Publisher>
    <b:RefOrder>73</b:RefOrder>
  </b:Source>
  <b:Source>
    <b:Tag>Lin81</b:Tag>
    <b:SourceType>JournalArticle</b:SourceType>
    <b:Guid>{FC96EF05-90B6-4487-84DA-DB9E8A5CAA62}</b:Guid>
    <b:LCID>0</b:LCID>
    <b:Author>
      <b:Author>
        <b:NameList>
          <b:Person>
            <b:Last>Lindenberg</b:Last>
            <b:First>E.,</b:First>
            <b:Middle>and Ross, S</b:Middle>
          </b:Person>
        </b:NameList>
      </b:Author>
    </b:Author>
    <b:Title>Tobin’s q Ratio and Industrial Organization</b:Title>
    <b:Year>1981</b:Year>
    <b:JournalName>Journal of Business, 54 (1),</b:JournalName>
    <b:Pages>pg. 1-32.</b:Pages>
    <b:RefOrder>74</b:RefOrder>
  </b:Source>
  <b:Source>
    <b:Tag>Chu94</b:Tag>
    <b:SourceType>JournalArticle</b:SourceType>
    <b:Guid>{29AD2D76-9907-4BE7-B73B-2001413C6527}</b:Guid>
    <b:LCID>0</b:LCID>
    <b:Author>
      <b:Author>
        <b:NameList>
          <b:Person>
            <b:Last>Chung</b:Last>
            <b:First>K.H.,</b:First>
            <b:Middle>and Pruitt, S.W,</b:Middle>
          </b:Person>
        </b:NameList>
      </b:Author>
    </b:Author>
    <b:Title>A Simple Approximation of Tobin’s q</b:Title>
    <b:JournalName>Financial Management, 23(3),</b:JournalName>
    <b:Year>1994</b:Year>
    <b:Pages>pp. 70-74.</b:Pages>
    <b:RefOrder>75</b:RefOrder>
  </b:Source>
  <b:Source>
    <b:Tag>Cla01</b:Tag>
    <b:SourceType>Book</b:SourceType>
    <b:Guid>{A00F63F4-F834-45F4-838B-2DFEE2E58D46}</b:Guid>
    <b:LCID>0</b:LCID>
    <b:Author>
      <b:Author>
        <b:NameList>
          <b:Person>
            <b:Last>Clay</b:Last>
            <b:First>Darin</b:First>
            <b:Middle>G,</b:Middle>
          </b:Person>
        </b:NameList>
      </b:Author>
    </b:Author>
    <b:Title>Instituional Ownership, CEO Incentive, and Firm Value. Dissertation of Doctor of Philosophy The University of Chicago, Chicago</b:Title>
    <b:JournalName>Dissertation of Doctor of Philosophy The University of Chicago</b:JournalName>
    <b:Year>2001</b:Year>
    <b:City>Chicago,</b:City>
    <b:RefOrder>76</b:RefOrder>
  </b:Source>
  <b:Source>
    <b:Tag>Wol03</b:Tag>
    <b:SourceType>JournalArticle</b:SourceType>
    <b:Guid>{EAC18F0D-17E2-45C4-848C-17E6EFB3A21D}</b:Guid>
    <b:LCID>0</b:LCID>
    <b:Author>
      <b:Author>
        <b:NameList>
          <b:Person>
            <b:Last>Wolfe</b:Last>
            <b:First>J,</b:First>
            <b:Middle>and Aidar Sauaia, A.C,</b:Middle>
          </b:Person>
        </b:NameList>
      </b:Author>
    </b:Author>
    <b:Title>The Tobin q as a Company Performance Indicator, </b:Title>
    <b:Year>2003</b:Year>
    <b:JournalName>Departments in Business Simulation and Experiential Learning, Volume 30, pp. 155-159.</b:JournalName>
    <b:Pages>pp. 155-159</b:Pages>
    <b:RefOrder>77</b:RefOrder>
  </b:Source>
  <b:Source>
    <b:Tag>Gho05</b:Tag>
    <b:SourceType>Book</b:SourceType>
    <b:Guid>{5AE011EC-16F6-4F92-972E-C21D732BF812}</b:Guid>
    <b:LCID>14345</b:LCID>
    <b:Author>
      <b:Author>
        <b:NameList>
          <b:Person>
            <b:Last>Ghozali</b:Last>
            <b:First>Imam.</b:First>
          </b:Person>
        </b:NameList>
      </b:Author>
    </b:Author>
    <b:Title>Aplikasi Analisis Multivariate Dengan Program SPSS, Update PLS Regresi</b:Title>
    <b:Year>2013</b:Year>
    <b:City>Semarang</b:City>
    <b:Publisher>Badan Penerbit Universitas Diponegoro</b:Publisher>
    <b:RefOrder>78</b:RefOrder>
  </b:Source>
  <b:Source>
    <b:Tag>Arv14</b:Tag>
    <b:SourceType>JournalArticle</b:SourceType>
    <b:Guid>{1257CDA4-E711-41B5-AE8C-DF22FF9EAD03}</b:Guid>
    <b:LCID>14345</b:LCID>
    <b:Author>
      <b:Author>
        <b:NameList>
          <b:Person>
            <b:Last>Arvianto</b:Last>
            <b:First>et.</b:First>
            <b:Middle>al</b:Middle>
          </b:Person>
        </b:NameList>
      </b:Author>
    </b:Author>
    <b:Title>Pengaruh Faktor Fundamental Makro Dan Mikro Terhadap Nilai Perusahaan</b:Title>
    <b:Year>2014</b:Year>
    <b:JournalName>Jurnal Administrasi Bisnis (JAB) Vol. 13 No. 1 Agustus( Administrasibisnis.studentjournal.ub.a.id)</b:JournalName>
    <b:Pages>http://administrasibisnis.studentjournal.ub.ac.id/index.php/jab/article/view/541/740 diakses 28 agustus 2016 jam 23.30</b:Pages>
    <b:RefOrder>79</b:RefOrder>
  </b:Source>
  <b:Source>
    <b:Tag>Mik97</b:Tag>
    <b:SourceType>JournalArticle</b:SourceType>
    <b:Guid>{78C9303C-063B-44ED-8E8C-F4B5525B4E92}</b:Guid>
    <b:LCID>14345</b:LCID>
    <b:Author>
      <b:Author>
        <b:NameList>
          <b:Person>
            <b:Last>Mike Rousana</b:Last>
          </b:Person>
        </b:NameList>
      </b:Author>
    </b:Author>
    <b:Title>Memanfaatkan EVA untuk Menilai Perusahaan di Pasar Modal Indonesia</b:Title>
    <b:JournalName>Usahawan No. 4, Th. XXVI</b:JournalName>
    <b:Year>1997</b:Year>
    <b:Pages>Hal. 18-21.</b:Pages>
    <b:RefOrder>80</b:RefOrder>
  </b:Source>
  <b:Source>
    <b:Tag>Rou97</b:Tag>
    <b:SourceType>JournalArticle</b:SourceType>
    <b:Guid>{7BB0BBAC-2954-41A3-8D5D-7F1C20D9EFD8}</b:Guid>
    <b:LCID>0</b:LCID>
    <b:Author>
      <b:Author>
        <b:NameList>
          <b:Person>
            <b:Last>Mike Rousana</b:Last>
          </b:Person>
        </b:NameList>
      </b:Author>
    </b:Author>
    <b:Title>Memanfaatkan EVA untuk Menilai Perusahaan di Pasar Modal Indonesia</b:Title>
    <b:Year>1997</b:Year>
    <b:JournalName>Usahawan No. 4, Th. XXVI,</b:JournalName>
    <b:Pages>Hal. 18-21.</b:Pages>
    <b:RefOrder>81</b:RefOrder>
  </b:Source>
  <b:Source>
    <b:Tag>Sha08</b:Tag>
    <b:SourceType>JournalArticle</b:SourceType>
    <b:Guid>{75BAE68A-EAA2-47C0-9126-D458393410F3}</b:Guid>
    <b:LCID>0</b:LCID>
    <b:Author>
      <b:Author>
        <b:NameList>
          <b:Person>
            <b:Last>Shahbaz</b:Last>
            <b:First>M.</b:First>
            <b:Middle>et all</b:Middle>
          </b:Person>
        </b:NameList>
      </b:Author>
    </b:Author>
    <b:Title>Stock Market Development and Economic Growth: Ardl Causality in Pakistan</b:Title>
    <b:JournalName>EuroJournals Publishing, Inc</b:JournalName>
    <b:Year>2008</b:Year>
    <b:Pages>International Research Journal of Finance and Economics, ISSN 1450-2887 Issue 14</b:Pages>
    <b:RefOrder>82</b:RefOrder>
  </b:Source>
  <b:Source>
    <b:Tag>Gho13</b:Tag>
    <b:SourceType>Book</b:SourceType>
    <b:Guid>{3A3F0BFF-CA47-454F-8CFA-5F9A8FC9F48E}</b:Guid>
    <b:LCID>0</b:LCID>
    <b:Author>
      <b:Author>
        <b:NameList>
          <b:Person>
            <b:Last>Ghozali</b:Last>
            <b:First>Imam</b:First>
            <b:Middle>et.al</b:Middle>
          </b:Person>
        </b:NameList>
      </b:Author>
    </b:Author>
    <b:Title>Analisis Multivariat dan Ekonometrika (Teori, Konsep dan Aplikasi dengan EVIEWS 8)</b:Title>
    <b:Year>2013</b:Year>
    <b:City>Semarang</b:City>
    <b:Publisher>Badan penerbit: Unversitas Diponegoro Semarang</b:Publisher>
    <b:RefOrder>83</b:RefOrder>
  </b:Source>
  <b:Source>
    <b:Tag>Wid07</b:Tag>
    <b:SourceType>Book</b:SourceType>
    <b:Guid>{9A4D5540-7A41-409D-BA86-6C06F29B1116}</b:Guid>
    <b:LCID>0</b:LCID>
    <b:Author>
      <b:Author>
        <b:NameList>
          <b:Person>
            <b:Last>Widarjono</b:Last>
            <b:First>Agus</b:First>
          </b:Person>
        </b:NameList>
      </b:Author>
    </b:Author>
    <b:Title>Ekonometrika: Teori dan Aplikasi Untuk Ekonomi dan Bisnis, Edisi Kedua</b:Title>
    <b:Year>2007</b:Year>
    <b:City>Yogyakarta</b:City>
    <b:Publisher>Ekonisia FE Universitas Islam Indonesia.</b:Publisher>
    <b:RefOrder>84</b:RefOrder>
  </b:Source>
  <b:Source>
    <b:Tag>San12</b:Tag>
    <b:SourceType>Book</b:SourceType>
    <b:Guid>{66E688CD-9897-4A60-995A-A9FB2239DDE7}</b:Guid>
    <b:LCID>0</b:LCID>
    <b:Author>
      <b:Author>
        <b:NameList>
          <b:Person>
            <b:Last>Santosa</b:Last>
            <b:First>Singgih</b:First>
          </b:Person>
        </b:NameList>
      </b:Author>
    </b:Author>
    <b:Title>Panduan Lengkap SPSS Versi 20</b:Title>
    <b:Year>2012</b:Year>
    <b:City>Jakarta</b:City>
    <b:Publisher>PT Elex Media Komputindo</b:Publisher>
    <b:RefOrder>85</b:RefOrder>
  </b:Source>
  <b:Source>
    <b:Tag>Hog77</b:Tag>
    <b:SourceType>Book</b:SourceType>
    <b:Guid>{34C4D16A-ED5B-47FA-97C6-365BA1F79E30}</b:Guid>
    <b:LCID>0</b:LCID>
    <b:Author>
      <b:Author>
        <b:NameList>
          <b:Person>
            <b:Last>Hogg</b:Last>
            <b:First>R.V.&amp;</b:First>
            <b:Middle>Tanis, E.A.</b:Middle>
          </b:Person>
        </b:NameList>
      </b:Author>
    </b:Author>
    <b:Title> Probability and Statistical Inference</b:Title>
    <b:Year>1977</b:Year>
    <b:City>New York</b:City>
    <b:Publisher>Macmillan Publishing Co., Inc.,</b:Publisher>
    <b:RefOrder>86</b:RefOrder>
  </b:Source>
  <b:Source>
    <b:Tag>Miz03</b:Tag>
    <b:SourceType>JournalArticle</b:SourceType>
    <b:Guid>{EF5EA310-C812-423E-85C5-3C176B1273B9}</b:Guid>
    <b:LCID>0</b:LCID>
    <b:Author>
      <b:Author>
        <b:NameList>
          <b:Person>
            <b:Last>Mizik</b:Last>
            <b:First>Natalie</b:First>
          </b:Person>
          <b:Person>
            <b:Last>Jacobson</b:Last>
            <b:First>Robert</b:First>
          </b:Person>
        </b:NameList>
      </b:Author>
    </b:Author>
    <b:Title>Trading off Between Value Creation and Value Appropriation: The Financial Implications of Shifts in Strategic Emphasis</b:Title>
    <b:Year>2003</b:Year>
    <b:JournalName>AMA Journal</b:JournalName>
    <b:Pages>Vol. 67, No. 1, pp. 63-76</b:Pages>
    <b:RefOrder>87</b:RefOrder>
  </b:Source>
  <b:Source>
    <b:Tag>Fra00</b:Tag>
    <b:SourceType>JournalArticle</b:SourceType>
    <b:Guid>{922AFF0F-AAEE-4FC9-9B08-788D50484FFC}</b:Guid>
    <b:LCID>0</b:LCID>
    <b:Author>
      <b:Author>
        <b:NameList>
          <b:Person>
            <b:Last>Francis</b:Last>
            <b:First>Jenifer</b:First>
          </b:Person>
          <b:Person>
            <b:Last>Olson</b:Last>
            <b:First>Per</b:First>
          </b:Person>
          <b:Person>
            <b:Last>Oswlad</b:Last>
            <b:First>Dennis</b:First>
            <b:Middle>R</b:Middle>
          </b:Person>
        </b:NameList>
      </b:Author>
    </b:Author>
    <b:Title>Comparing the Acuracy and Explainability of Dividend, Free Cash Flow, and Abnormal Earning Equity Value Estimates</b:Title>
    <b:JournalName>Journal of Accounting Research</b:JournalName>
    <b:Year>2000</b:Year>
    <b:Pages>Vol.38 No.1 Spring </b:Pages>
    <b:RefOrder>88</b:RefOrder>
  </b:Source>
  <b:Source>
    <b:Tag>Ven10</b:Tag>
    <b:SourceType>InternetSite</b:SourceType>
    <b:Guid>{5CA04F51-FEA1-4029-9612-307BA7A54430}</b:Guid>
    <b:LCID>0</b:LCID>
    <b:Author>
      <b:Author>
        <b:NameList>
          <b:Person>
            <b:Last>Venderela</b:Last>
            <b:First>Fricilla</b:First>
          </b:Person>
        </b:NameList>
      </b:Author>
    </b:Author>
    <b:Title>Analisis Pengaruh Faktor-Faktor Fundamental Perusahaan Terhadap Nilai Perusahaan</b:Title>
    <b:Year>2010</b:Year>
    <b:YearAccessed>2016 (jam 22.00)</b:YearAccessed>
    <b:MonthAccessed>Agustus</b:MonthAccessed>
    <b:DayAccessed>28 </b:DayAccessed>
    <b:URL>http://www. academia.edu/3548090</b:URL>
    <b:RefOrder>89</b:RefOrder>
  </b:Source>
  <b:Source>
    <b:Tag>Cla09</b:Tag>
    <b:SourceType>JournalArticle</b:SourceType>
    <b:Guid>{E72E4EE8-B42D-4280-B4A4-E4919018E475}</b:Guid>
    <b:LCID>0</b:LCID>
    <b:Author>
      <b:Author>
        <b:NameList>
          <b:Person>
            <b:Last>Clara</b:Last>
            <b:First>Ragatnia</b:First>
          </b:Person>
        </b:NameList>
      </b:Author>
    </b:Author>
    <b:Title>Pengaruh Kinerja Keuangan Perusahaan Terhadap Harga Saham Tahun 2008</b:Title>
    <b:Year>2009</b:Year>
    <b:JournalName>Journal Bakrie</b:JournalName>
    <b:Pages>http://journal.bakrie.ac.id/index.php/jurnal_ilmiah_ub/article/view/338/288 diakses 28 agustus 2016 jam 18.30</b:Pages>
    <b:RefOrder>90</b:RefOrder>
  </b:Source>
</b:Sources>
</file>

<file path=customXml/itemProps1.xml><?xml version="1.0" encoding="utf-8"?>
<ds:datastoreItem xmlns:ds="http://schemas.openxmlformats.org/officeDocument/2006/customXml" ds:itemID="{E8158853-EBE2-452D-AAB7-3D024D2C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13</cp:revision>
  <cp:lastPrinted>2012-09-04T16:14:00Z</cp:lastPrinted>
  <dcterms:created xsi:type="dcterms:W3CDTF">2016-01-06T09:32:00Z</dcterms:created>
  <dcterms:modified xsi:type="dcterms:W3CDTF">2018-03-02T05:47:00Z</dcterms:modified>
</cp:coreProperties>
</file>