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ADA4F" w14:textId="5BC25A11" w:rsidR="000C76AD" w:rsidRDefault="004F67E5">
      <w:pPr>
        <w:spacing w:line="240" w:lineRule="auto"/>
      </w:pPr>
      <w:r>
        <w:rPr>
          <w:noProof/>
        </w:rPr>
        <mc:AlternateContent>
          <mc:Choice Requires="wps">
            <w:drawing>
              <wp:anchor distT="0" distB="0" distL="114300" distR="114300" simplePos="0" relativeHeight="251663360" behindDoc="0" locked="0" layoutInCell="1" hidden="0" allowOverlap="1" wp14:anchorId="08483010" wp14:editId="182CB729">
                <wp:simplePos x="0" y="0"/>
                <wp:positionH relativeFrom="column">
                  <wp:posOffset>-504749</wp:posOffset>
                </wp:positionH>
                <wp:positionV relativeFrom="paragraph">
                  <wp:posOffset>-154941</wp:posOffset>
                </wp:positionV>
                <wp:extent cx="6886169" cy="45719"/>
                <wp:effectExtent l="0" t="0" r="29210" b="31115"/>
                <wp:wrapNone/>
                <wp:docPr id="1615405609" name="Straight Arrow Connector 1615405609"/>
                <wp:cNvGraphicFramePr/>
                <a:graphic xmlns:a="http://schemas.openxmlformats.org/drawingml/2006/main">
                  <a:graphicData uri="http://schemas.microsoft.com/office/word/2010/wordprocessingShape">
                    <wps:wsp>
                      <wps:cNvCnPr/>
                      <wps:spPr>
                        <a:xfrm>
                          <a:off x="0" y="0"/>
                          <a:ext cx="6886169" cy="45719"/>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09D9C52B" id="_x0000_t32" coordsize="21600,21600" o:spt="32" o:oned="t" path="m,l21600,21600e" filled="f">
                <v:path arrowok="t" fillok="f" o:connecttype="none"/>
                <o:lock v:ext="edit" shapetype="t"/>
              </v:shapetype>
              <v:shape id="Straight Arrow Connector 1615405609" o:spid="_x0000_s1026" type="#_x0000_t32" style="position:absolute;margin-left:-39.75pt;margin-top:-12.2pt;width:542.2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" strokecolor="#5b9bd5">
                <v:stroke startarrowwidth="narrow" startarrowlength="short" endarrowwidth="narrow" endarrowlength="short" joinstyle="miter"/>
              </v:shape>
            </w:pict>
          </mc:Fallback>
        </mc:AlternateContent>
      </w:r>
      <w:r>
        <w:rPr>
          <w:noProof/>
        </w:rPr>
        <w:drawing>
          <wp:anchor distT="0" distB="0" distL="114300" distR="114300" simplePos="0" relativeHeight="251662336" behindDoc="0" locked="0" layoutInCell="1" hidden="0" allowOverlap="1" wp14:anchorId="64CF01C6" wp14:editId="3E9BB0C6">
            <wp:simplePos x="0" y="0"/>
            <wp:positionH relativeFrom="column">
              <wp:posOffset>5543550</wp:posOffset>
            </wp:positionH>
            <wp:positionV relativeFrom="paragraph">
              <wp:posOffset>-70180</wp:posOffset>
            </wp:positionV>
            <wp:extent cx="734695" cy="1040130"/>
            <wp:effectExtent l="0" t="0" r="8255" b="7620"/>
            <wp:wrapNone/>
            <wp:docPr id="16154056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734695" cy="1040130"/>
                    </a:xfrm>
                    <a:prstGeom prst="rect">
                      <a:avLst/>
                    </a:prstGeom>
                    <a:ln/>
                  </pic:spPr>
                </pic:pic>
              </a:graphicData>
            </a:graphic>
          </wp:anchor>
        </w:drawing>
      </w:r>
      <w:r w:rsidR="00E71C8B">
        <w:rPr>
          <w:noProof/>
        </w:rPr>
        <mc:AlternateContent>
          <mc:Choice Requires="wps">
            <w:drawing>
              <wp:anchor distT="0" distB="0" distL="114300" distR="114300" simplePos="0" relativeHeight="251658240" behindDoc="0" locked="0" layoutInCell="1" hidden="0" allowOverlap="1" wp14:anchorId="27DC084E" wp14:editId="3F374F69">
                <wp:simplePos x="0" y="0"/>
                <wp:positionH relativeFrom="column">
                  <wp:posOffset>177800</wp:posOffset>
                </wp:positionH>
                <wp:positionV relativeFrom="paragraph">
                  <wp:posOffset>-50799</wp:posOffset>
                </wp:positionV>
                <wp:extent cx="5553075" cy="1063625"/>
                <wp:effectExtent l="0" t="0" r="0" b="0"/>
                <wp:wrapNone/>
                <wp:docPr id="1615405610" name="Rectangle 1615405610"/>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1B58E354" w14:textId="77777777" w:rsidR="000C76AD" w:rsidRDefault="00E71C8B">
                            <w:pPr>
                              <w:spacing w:line="240" w:lineRule="auto"/>
                              <w:jc w:val="center"/>
                              <w:textDirection w:val="btLr"/>
                            </w:pP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Riset </w:t>
                            </w:r>
                            <w:proofErr w:type="spellStart"/>
                            <w:r>
                              <w:rPr>
                                <w:rFonts w:ascii="Constantia" w:eastAsia="Constantia" w:hAnsi="Constantia" w:cs="Constantia"/>
                                <w:color w:val="000000"/>
                                <w:sz w:val="36"/>
                              </w:rPr>
                              <w:t>Akuntansi</w:t>
                            </w:r>
                            <w:proofErr w:type="spellEnd"/>
                          </w:p>
                          <w:p w14:paraId="3C15D632" w14:textId="77777777" w:rsidR="000C76AD" w:rsidRDefault="00E71C8B">
                            <w:pPr>
                              <w:spacing w:line="240" w:lineRule="auto"/>
                              <w:jc w:val="center"/>
                              <w:textDirection w:val="btLr"/>
                            </w:pPr>
                            <w:r>
                              <w:rPr>
                                <w:rFonts w:ascii="Constantia" w:eastAsia="Constantia" w:hAnsi="Constantia" w:cs="Constantia"/>
                                <w:color w:val="000000"/>
                                <w:sz w:val="36"/>
                              </w:rPr>
                              <w:t xml:space="preserve">dan </w:t>
                            </w:r>
                            <w:proofErr w:type="spellStart"/>
                            <w:r>
                              <w:rPr>
                                <w:rFonts w:ascii="Constantia" w:eastAsia="Constantia" w:hAnsi="Constantia" w:cs="Constantia"/>
                                <w:color w:val="000000"/>
                                <w:sz w:val="36"/>
                              </w:rPr>
                              <w:t>Keuangan</w:t>
                            </w:r>
                            <w:proofErr w:type="spellEnd"/>
                          </w:p>
                          <w:p w14:paraId="2CC71D59" w14:textId="77777777" w:rsidR="000C76AD" w:rsidRDefault="00E71C8B">
                            <w:pPr>
                              <w:spacing w:line="240" w:lineRule="auto"/>
                              <w:jc w:val="center"/>
                              <w:textDirection w:val="btLr"/>
                            </w:pPr>
                            <w:r>
                              <w:rPr>
                                <w:color w:val="000000"/>
                              </w:rPr>
                              <w:t xml:space="preserve">Journal homepage: </w:t>
                            </w:r>
                            <w:r>
                              <w:rPr>
                                <w:color w:val="0000FF"/>
                                <w:u w:val="single"/>
                              </w:rPr>
                              <w:t>https://ejournal.upi.edu/index.php/JRAK/</w:t>
                            </w: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27DC084E" id="Rectangle 1615405610" o:spid="_x0000_s1026" style="position:absolute;margin-left:14pt;margin-top:-4pt;width:437.25pt;height:8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" stroked="f">
                <v:textbox inset="2.53958mm,1.2694mm,2.53958mm,1.2694mm">
                  <w:txbxContent>
                    <w:p w14:paraId="1B58E354" w14:textId="77777777" w:rsidR="000C76AD" w:rsidRDefault="00E71C8B">
                      <w:pPr>
                        <w:spacing w:line="240" w:lineRule="auto"/>
                        <w:jc w:val="center"/>
                        <w:textDirection w:val="btLr"/>
                      </w:pP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Riset </w:t>
                      </w:r>
                      <w:proofErr w:type="spellStart"/>
                      <w:r>
                        <w:rPr>
                          <w:rFonts w:ascii="Constantia" w:eastAsia="Constantia" w:hAnsi="Constantia" w:cs="Constantia"/>
                          <w:color w:val="000000"/>
                          <w:sz w:val="36"/>
                        </w:rPr>
                        <w:t>Akuntansi</w:t>
                      </w:r>
                      <w:proofErr w:type="spellEnd"/>
                    </w:p>
                    <w:p w14:paraId="3C15D632" w14:textId="77777777" w:rsidR="000C76AD" w:rsidRDefault="00E71C8B">
                      <w:pPr>
                        <w:spacing w:line="240" w:lineRule="auto"/>
                        <w:jc w:val="center"/>
                        <w:textDirection w:val="btLr"/>
                      </w:pPr>
                      <w:r>
                        <w:rPr>
                          <w:rFonts w:ascii="Constantia" w:eastAsia="Constantia" w:hAnsi="Constantia" w:cs="Constantia"/>
                          <w:color w:val="000000"/>
                          <w:sz w:val="36"/>
                        </w:rPr>
                        <w:t xml:space="preserve">dan </w:t>
                      </w:r>
                      <w:proofErr w:type="spellStart"/>
                      <w:r>
                        <w:rPr>
                          <w:rFonts w:ascii="Constantia" w:eastAsia="Constantia" w:hAnsi="Constantia" w:cs="Constantia"/>
                          <w:color w:val="000000"/>
                          <w:sz w:val="36"/>
                        </w:rPr>
                        <w:t>Keuangan</w:t>
                      </w:r>
                      <w:proofErr w:type="spellEnd"/>
                    </w:p>
                    <w:p w14:paraId="2CC71D59" w14:textId="77777777" w:rsidR="000C76AD" w:rsidRDefault="00E71C8B">
                      <w:pPr>
                        <w:spacing w:line="240" w:lineRule="auto"/>
                        <w:jc w:val="center"/>
                        <w:textDirection w:val="btLr"/>
                      </w:pPr>
                      <w:r>
                        <w:rPr>
                          <w:color w:val="000000"/>
                        </w:rPr>
                        <w:t xml:space="preserve">Journal homepage: </w:t>
                      </w:r>
                      <w:r>
                        <w:rPr>
                          <w:color w:val="0000FF"/>
                          <w:u w:val="single"/>
                        </w:rPr>
                        <w:t>https://ejournal.upi.edu/index.php/JRAK/</w:t>
                      </w:r>
                      <w:r>
                        <w:rPr>
                          <w:color w:val="000000"/>
                        </w:rPr>
                        <w:t xml:space="preserve">  </w:t>
                      </w:r>
                    </w:p>
                  </w:txbxContent>
                </v:textbox>
              </v:rect>
            </w:pict>
          </mc:Fallback>
        </mc:AlternateContent>
      </w:r>
      <w:r w:rsidR="00E71C8B">
        <w:rPr>
          <w:noProof/>
        </w:rPr>
        <mc:AlternateContent>
          <mc:Choice Requires="wps">
            <w:drawing>
              <wp:anchor distT="45720" distB="45720" distL="114300" distR="114300" simplePos="0" relativeHeight="251660288" behindDoc="0" locked="0" layoutInCell="1" hidden="0" allowOverlap="1" wp14:anchorId="203B4066" wp14:editId="56F3D57F">
                <wp:simplePos x="0" y="0"/>
                <wp:positionH relativeFrom="column">
                  <wp:posOffset>-546099</wp:posOffset>
                </wp:positionH>
                <wp:positionV relativeFrom="paragraph">
                  <wp:posOffset>-436879</wp:posOffset>
                </wp:positionV>
                <wp:extent cx="6838950" cy="276225"/>
                <wp:effectExtent l="0" t="0" r="0" b="0"/>
                <wp:wrapNone/>
                <wp:docPr id="1615405611" name="Rectangle 161540561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201719F2" w14:textId="77777777" w:rsidR="000C76AD" w:rsidRDefault="00E71C8B">
                            <w:pPr>
                              <w:spacing w:line="258" w:lineRule="auto"/>
                              <w:jc w:val="center"/>
                              <w:textDirection w:val="btLr"/>
                            </w:pPr>
                            <w:proofErr w:type="spellStart"/>
                            <w:r>
                              <w:rPr>
                                <w:rFonts w:ascii="Constantia" w:eastAsia="Constantia" w:hAnsi="Constantia" w:cs="Constantia"/>
                                <w:i/>
                                <w:color w:val="000000"/>
                                <w:sz w:val="20"/>
                              </w:rPr>
                              <w:t>Jurnal</w:t>
                            </w:r>
                            <w:proofErr w:type="spellEnd"/>
                            <w:r>
                              <w:rPr>
                                <w:rFonts w:ascii="Constantia" w:eastAsia="Constantia" w:hAnsi="Constantia" w:cs="Constantia"/>
                                <w:i/>
                                <w:color w:val="000000"/>
                                <w:sz w:val="20"/>
                              </w:rPr>
                              <w:t xml:space="preserve"> Riset </w:t>
                            </w:r>
                            <w:proofErr w:type="spellStart"/>
                            <w:r>
                              <w:rPr>
                                <w:rFonts w:ascii="Constantia" w:eastAsia="Constantia" w:hAnsi="Constantia" w:cs="Constantia"/>
                                <w:i/>
                                <w:color w:val="000000"/>
                                <w:sz w:val="20"/>
                              </w:rPr>
                              <w:t>Akuntansi</w:t>
                            </w:r>
                            <w:proofErr w:type="spellEnd"/>
                            <w:r>
                              <w:rPr>
                                <w:rFonts w:ascii="Constantia" w:eastAsia="Constantia" w:hAnsi="Constantia" w:cs="Constantia"/>
                                <w:i/>
                                <w:color w:val="000000"/>
                                <w:sz w:val="20"/>
                              </w:rPr>
                              <w:t xml:space="preserve"> dan </w:t>
                            </w:r>
                            <w:proofErr w:type="spellStart"/>
                            <w:r>
                              <w:rPr>
                                <w:rFonts w:ascii="Constantia" w:eastAsia="Constantia" w:hAnsi="Constantia" w:cs="Constantia"/>
                                <w:i/>
                                <w:color w:val="000000"/>
                                <w:sz w:val="20"/>
                              </w:rPr>
                              <w:t>Keuangan</w:t>
                            </w:r>
                            <w:proofErr w:type="spellEnd"/>
                            <w:r>
                              <w:rPr>
                                <w:rFonts w:ascii="Constantia" w:eastAsia="Constantia" w:hAnsi="Constantia" w:cs="Constantia"/>
                                <w:i/>
                                <w:color w:val="000000"/>
                                <w:sz w:val="20"/>
                              </w:rPr>
                              <w:t xml:space="preserve"> 12</w:t>
                            </w:r>
                            <w:r>
                              <w:rPr>
                                <w:rFonts w:ascii="Constantia" w:eastAsia="Constantia" w:hAnsi="Constantia" w:cs="Constantia"/>
                                <w:color w:val="000000"/>
                                <w:sz w:val="20"/>
                              </w:rPr>
                              <w:t>(x) (2024) xxx-xxx</w:t>
                            </w:r>
                          </w:p>
                        </w:txbxContent>
                      </wps:txbx>
                      <wps:bodyPr spcFirstLastPara="1" wrap="square" lIns="91425" tIns="45700" rIns="91425" bIns="45700" anchor="t" anchorCtr="0">
                        <a:noAutofit/>
                      </wps:bodyPr>
                    </wps:wsp>
                  </a:graphicData>
                </a:graphic>
              </wp:anchor>
            </w:drawing>
          </mc:Choice>
          <mc:Fallback>
            <w:pict>
              <v:rect w14:anchorId="203B4066" id="Rectangle 1615405611" o:spid="_x0000_s1027" style="position:absolute;margin-left:-43pt;margin-top:-34.4pt;width:538.5pt;height:21.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" stroked="f">
                <v:textbox inset="2.53958mm,1.2694mm,2.53958mm,1.2694mm">
                  <w:txbxContent>
                    <w:p w14:paraId="201719F2" w14:textId="77777777" w:rsidR="000C76AD" w:rsidRDefault="00E71C8B">
                      <w:pPr>
                        <w:spacing w:line="258" w:lineRule="auto"/>
                        <w:jc w:val="center"/>
                        <w:textDirection w:val="btLr"/>
                      </w:pPr>
                      <w:proofErr w:type="spellStart"/>
                      <w:r>
                        <w:rPr>
                          <w:rFonts w:ascii="Constantia" w:eastAsia="Constantia" w:hAnsi="Constantia" w:cs="Constantia"/>
                          <w:i/>
                          <w:color w:val="000000"/>
                          <w:sz w:val="20"/>
                        </w:rPr>
                        <w:t>Jurnal</w:t>
                      </w:r>
                      <w:proofErr w:type="spellEnd"/>
                      <w:r>
                        <w:rPr>
                          <w:rFonts w:ascii="Constantia" w:eastAsia="Constantia" w:hAnsi="Constantia" w:cs="Constantia"/>
                          <w:i/>
                          <w:color w:val="000000"/>
                          <w:sz w:val="20"/>
                        </w:rPr>
                        <w:t xml:space="preserve"> Riset </w:t>
                      </w:r>
                      <w:proofErr w:type="spellStart"/>
                      <w:r>
                        <w:rPr>
                          <w:rFonts w:ascii="Constantia" w:eastAsia="Constantia" w:hAnsi="Constantia" w:cs="Constantia"/>
                          <w:i/>
                          <w:color w:val="000000"/>
                          <w:sz w:val="20"/>
                        </w:rPr>
                        <w:t>Akuntansi</w:t>
                      </w:r>
                      <w:proofErr w:type="spellEnd"/>
                      <w:r>
                        <w:rPr>
                          <w:rFonts w:ascii="Constantia" w:eastAsia="Constantia" w:hAnsi="Constantia" w:cs="Constantia"/>
                          <w:i/>
                          <w:color w:val="000000"/>
                          <w:sz w:val="20"/>
                        </w:rPr>
                        <w:t xml:space="preserve"> dan </w:t>
                      </w:r>
                      <w:proofErr w:type="spellStart"/>
                      <w:r>
                        <w:rPr>
                          <w:rFonts w:ascii="Constantia" w:eastAsia="Constantia" w:hAnsi="Constantia" w:cs="Constantia"/>
                          <w:i/>
                          <w:color w:val="000000"/>
                          <w:sz w:val="20"/>
                        </w:rPr>
                        <w:t>Keuangan</w:t>
                      </w:r>
                      <w:proofErr w:type="spellEnd"/>
                      <w:r>
                        <w:rPr>
                          <w:rFonts w:ascii="Constantia" w:eastAsia="Constantia" w:hAnsi="Constantia" w:cs="Constantia"/>
                          <w:i/>
                          <w:color w:val="000000"/>
                          <w:sz w:val="20"/>
                        </w:rPr>
                        <w:t xml:space="preserve"> 12</w:t>
                      </w:r>
                      <w:r>
                        <w:rPr>
                          <w:rFonts w:ascii="Constantia" w:eastAsia="Constantia" w:hAnsi="Constantia" w:cs="Constantia"/>
                          <w:color w:val="000000"/>
                          <w:sz w:val="20"/>
                        </w:rPr>
                        <w:t>(x) (2024) xxx-xxx</w:t>
                      </w:r>
                    </w:p>
                  </w:txbxContent>
                </v:textbox>
              </v:rect>
            </w:pict>
          </mc:Fallback>
        </mc:AlternateContent>
      </w:r>
      <w:r w:rsidR="00E71C8B">
        <w:rPr>
          <w:noProof/>
        </w:rPr>
        <w:drawing>
          <wp:anchor distT="0" distB="0" distL="114300" distR="114300" simplePos="0" relativeHeight="251661312" behindDoc="0" locked="0" layoutInCell="1" hidden="0" allowOverlap="1" wp14:anchorId="69C67013" wp14:editId="0DEB0E69">
            <wp:simplePos x="0" y="0"/>
            <wp:positionH relativeFrom="column">
              <wp:posOffset>-527048</wp:posOffset>
            </wp:positionH>
            <wp:positionV relativeFrom="paragraph">
              <wp:posOffset>-120012</wp:posOffset>
            </wp:positionV>
            <wp:extent cx="990600" cy="990600"/>
            <wp:effectExtent l="0" t="0" r="0" b="0"/>
            <wp:wrapNone/>
            <wp:docPr id="16154056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l="10304" t="11761" r="12420" b="33531"/>
                    <a:stretch>
                      <a:fillRect/>
                    </a:stretch>
                  </pic:blipFill>
                  <pic:spPr>
                    <a:xfrm>
                      <a:off x="0" y="0"/>
                      <a:ext cx="990600" cy="990600"/>
                    </a:xfrm>
                    <a:prstGeom prst="rect">
                      <a:avLst/>
                    </a:prstGeom>
                    <a:ln/>
                  </pic:spPr>
                </pic:pic>
              </a:graphicData>
            </a:graphic>
          </wp:anchor>
        </w:drawing>
      </w:r>
      <w:bookmarkStart w:id="0" w:name="_heading=h.gjdgxs" w:colFirst="0" w:colLast="0"/>
      <w:bookmarkEnd w:id="0"/>
    </w:p>
    <w:p w14:paraId="5645C29E" w14:textId="77777777" w:rsidR="000C76AD" w:rsidRDefault="000C76AD">
      <w:pPr>
        <w:spacing w:line="240" w:lineRule="auto"/>
      </w:pPr>
    </w:p>
    <w:p w14:paraId="4D4810E6" w14:textId="7512C3DD" w:rsidR="000C76AD" w:rsidRDefault="000C76AD">
      <w:pPr>
        <w:spacing w:line="240" w:lineRule="auto"/>
      </w:pPr>
    </w:p>
    <w:p w14:paraId="60BD17CD" w14:textId="22D3E463" w:rsidR="000C76AD" w:rsidRDefault="004F67E5">
      <w:pPr>
        <w:spacing w:line="240" w:lineRule="auto"/>
      </w:pPr>
      <w:r>
        <w:rPr>
          <w:noProof/>
        </w:rPr>
        <mc:AlternateContent>
          <mc:Choice Requires="wps">
            <w:drawing>
              <wp:anchor distT="0" distB="0" distL="114300" distR="114300" simplePos="0" relativeHeight="251659264" behindDoc="0" locked="0" layoutInCell="1" hidden="0" allowOverlap="1" wp14:anchorId="47EE3607" wp14:editId="73F6E2AB">
                <wp:simplePos x="0" y="0"/>
                <wp:positionH relativeFrom="column">
                  <wp:posOffset>-555955</wp:posOffset>
                </wp:positionH>
                <wp:positionV relativeFrom="paragraph">
                  <wp:posOffset>115951</wp:posOffset>
                </wp:positionV>
                <wp:extent cx="6937781" cy="45719"/>
                <wp:effectExtent l="0" t="19050" r="53975" b="50165"/>
                <wp:wrapNone/>
                <wp:docPr id="1615405612" name="Straight Arrow Connector 1615405612"/>
                <wp:cNvGraphicFramePr/>
                <a:graphic xmlns:a="http://schemas.openxmlformats.org/drawingml/2006/main">
                  <a:graphicData uri="http://schemas.microsoft.com/office/word/2010/wordprocessingShape">
                    <wps:wsp>
                      <wps:cNvCnPr/>
                      <wps:spPr>
                        <a:xfrm>
                          <a:off x="0" y="0"/>
                          <a:ext cx="6937781" cy="45719"/>
                        </a:xfrm>
                        <a:prstGeom prst="straightConnector1">
                          <a:avLst/>
                        </a:prstGeom>
                        <a:noFill/>
                        <a:ln w="57150" cap="flat" cmpd="dbl">
                          <a:solidFill>
                            <a:srgbClr val="5B9BD5"/>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F58A174" id="Straight Arrow Connector 1615405612" o:spid="_x0000_s1026" type="#_x0000_t32" style="position:absolute;margin-left:-43.8pt;margin-top:9.15pt;width:54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" strokecolor="#5b9bd5" strokeweight="4.5pt">
                <v:stroke startarrowwidth="narrow" startarrowlength="short" endarrowwidth="narrow" endarrowlength="short" linestyle="thinThin" joinstyle="miter"/>
              </v:shape>
            </w:pict>
          </mc:Fallback>
        </mc:AlternateContent>
      </w:r>
    </w:p>
    <w:p w14:paraId="514701EB" w14:textId="77777777" w:rsidR="000C76AD" w:rsidRDefault="000C76AD">
      <w:pPr>
        <w:pBdr>
          <w:top w:val="nil"/>
          <w:left w:val="nil"/>
          <w:bottom w:val="nil"/>
          <w:right w:val="nil"/>
          <w:between w:val="nil"/>
        </w:pBdr>
        <w:spacing w:after="0" w:line="240" w:lineRule="auto"/>
        <w:jc w:val="center"/>
        <w:rPr>
          <w:color w:val="000000"/>
        </w:rPr>
      </w:pPr>
      <w:bookmarkStart w:id="1" w:name="bookmark=id.gjdgxs" w:colFirst="0" w:colLast="0"/>
      <w:bookmarkEnd w:id="1"/>
    </w:p>
    <w:p w14:paraId="2C21642C" w14:textId="210E6145" w:rsidR="000C76AD" w:rsidRDefault="00016A6F">
      <w:pPr>
        <w:jc w:val="center"/>
        <w:rPr>
          <w:rFonts w:ascii="Constantia" w:eastAsia="Constantia" w:hAnsi="Constantia" w:cs="Constantia"/>
          <w:sz w:val="32"/>
          <w:szCs w:val="32"/>
        </w:rPr>
      </w:pPr>
      <w:r>
        <w:rPr>
          <w:rFonts w:ascii="Constantia" w:eastAsia="Constantia" w:hAnsi="Constantia" w:cs="Constantia"/>
          <w:sz w:val="32"/>
          <w:szCs w:val="32"/>
        </w:rPr>
        <w:t>The Influence of Regional Financial Accounting System and Internal Control System on the Quality of Regional Government Financial Reports with Human Resource Competence as a Moderating Variable</w:t>
      </w:r>
    </w:p>
    <w:p w14:paraId="180CB09F" w14:textId="3D9FE3A5" w:rsidR="000C76AD" w:rsidRDefault="00530F44">
      <w:pPr>
        <w:spacing w:before="240" w:after="240"/>
        <w:jc w:val="center"/>
        <w:rPr>
          <w:i/>
          <w:sz w:val="20"/>
          <w:szCs w:val="20"/>
          <w:vertAlign w:val="superscript"/>
        </w:rPr>
      </w:pPr>
      <w:proofErr w:type="spellStart"/>
      <w:r>
        <w:rPr>
          <w:i/>
          <w:sz w:val="20"/>
          <w:szCs w:val="20"/>
        </w:rPr>
        <w:t>Mudhi’ah</w:t>
      </w:r>
      <w:proofErr w:type="spellEnd"/>
      <w:r>
        <w:rPr>
          <w:i/>
          <w:sz w:val="20"/>
          <w:szCs w:val="20"/>
        </w:rPr>
        <w:t xml:space="preserve"> Muhdsan</w:t>
      </w:r>
      <w:r w:rsidR="00E71C8B">
        <w:rPr>
          <w:i/>
          <w:sz w:val="20"/>
          <w:szCs w:val="20"/>
          <w:vertAlign w:val="superscript"/>
        </w:rPr>
        <w:t>1</w:t>
      </w:r>
      <w:r w:rsidR="00E71C8B">
        <w:rPr>
          <w:i/>
          <w:sz w:val="20"/>
          <w:szCs w:val="20"/>
        </w:rPr>
        <w:t xml:space="preserve">*, </w:t>
      </w:r>
      <w:r>
        <w:rPr>
          <w:i/>
          <w:sz w:val="20"/>
          <w:szCs w:val="20"/>
        </w:rPr>
        <w:t>Asri Usman</w:t>
      </w:r>
      <w:r w:rsidR="00E71C8B">
        <w:rPr>
          <w:i/>
          <w:sz w:val="20"/>
          <w:szCs w:val="20"/>
          <w:vertAlign w:val="superscript"/>
        </w:rPr>
        <w:t>2</w:t>
      </w:r>
      <w:r w:rsidR="00E71C8B">
        <w:rPr>
          <w:i/>
          <w:sz w:val="20"/>
          <w:szCs w:val="20"/>
        </w:rPr>
        <w:t xml:space="preserve">, </w:t>
      </w:r>
      <w:r>
        <w:rPr>
          <w:i/>
          <w:sz w:val="20"/>
          <w:szCs w:val="20"/>
        </w:rPr>
        <w:t>Alimuddin</w:t>
      </w:r>
      <w:r w:rsidR="00B67BEF">
        <w:rPr>
          <w:i/>
          <w:sz w:val="20"/>
          <w:szCs w:val="20"/>
        </w:rPr>
        <w:t>i</w:t>
      </w:r>
      <w:r w:rsidR="00E71C8B">
        <w:rPr>
          <w:i/>
          <w:sz w:val="20"/>
          <w:szCs w:val="20"/>
          <w:vertAlign w:val="superscript"/>
        </w:rPr>
        <w:t>3</w:t>
      </w:r>
    </w:p>
    <w:p w14:paraId="39E085ED" w14:textId="76CF5C73" w:rsidR="000C76AD" w:rsidRDefault="00E71C8B">
      <w:pPr>
        <w:shd w:val="clear" w:color="auto" w:fill="FFFFFF"/>
        <w:spacing w:after="0" w:line="240" w:lineRule="auto"/>
        <w:jc w:val="center"/>
        <w:rPr>
          <w:sz w:val="20"/>
          <w:szCs w:val="20"/>
        </w:rPr>
      </w:pPr>
      <w:r>
        <w:rPr>
          <w:sz w:val="20"/>
          <w:szCs w:val="20"/>
          <w:vertAlign w:val="superscript"/>
        </w:rPr>
        <w:t> </w:t>
      </w:r>
      <w:r w:rsidR="00B67BEF">
        <w:rPr>
          <w:sz w:val="20"/>
          <w:szCs w:val="20"/>
          <w:vertAlign w:val="superscript"/>
        </w:rPr>
        <w:t>123</w:t>
      </w:r>
      <w:r>
        <w:rPr>
          <w:sz w:val="20"/>
          <w:szCs w:val="20"/>
        </w:rPr>
        <w:t>Fakultas</w:t>
      </w:r>
      <w:r w:rsidR="00B67BEF">
        <w:rPr>
          <w:sz w:val="20"/>
          <w:szCs w:val="20"/>
        </w:rPr>
        <w:t xml:space="preserve"> Ekonomi dan </w:t>
      </w:r>
      <w:proofErr w:type="spellStart"/>
      <w:r w:rsidR="00B67BEF">
        <w:rPr>
          <w:sz w:val="20"/>
          <w:szCs w:val="20"/>
        </w:rPr>
        <w:t>Bisnis</w:t>
      </w:r>
      <w:proofErr w:type="spellEnd"/>
      <w:r>
        <w:rPr>
          <w:sz w:val="20"/>
          <w:szCs w:val="20"/>
        </w:rPr>
        <w:t>, Universitas</w:t>
      </w:r>
      <w:r w:rsidR="00B67BEF">
        <w:rPr>
          <w:sz w:val="20"/>
          <w:szCs w:val="20"/>
        </w:rPr>
        <w:t xml:space="preserve"> Hasanuddin</w:t>
      </w:r>
      <w:r>
        <w:rPr>
          <w:sz w:val="20"/>
          <w:szCs w:val="20"/>
        </w:rPr>
        <w:t xml:space="preserve">, </w:t>
      </w:r>
      <w:r w:rsidR="00B67BEF">
        <w:rPr>
          <w:sz w:val="20"/>
          <w:szCs w:val="20"/>
        </w:rPr>
        <w:t>Indonesia</w:t>
      </w:r>
    </w:p>
    <w:p w14:paraId="757E977B" w14:textId="0C0F596A" w:rsidR="000C76AD" w:rsidRDefault="00E71C8B">
      <w:pPr>
        <w:tabs>
          <w:tab w:val="left" w:pos="1560"/>
        </w:tabs>
        <w:spacing w:line="276" w:lineRule="auto"/>
        <w:jc w:val="center"/>
        <w:rPr>
          <w:sz w:val="20"/>
          <w:szCs w:val="20"/>
        </w:rPr>
      </w:pPr>
      <w:r>
        <w:rPr>
          <w:sz w:val="20"/>
          <w:szCs w:val="20"/>
        </w:rPr>
        <w:t xml:space="preserve">*Correspondence: E-mail: </w:t>
      </w:r>
      <w:r w:rsidR="008B7503">
        <w:rPr>
          <w:color w:val="00B0F0"/>
          <w:sz w:val="20"/>
          <w:szCs w:val="20"/>
        </w:rPr>
        <w:t>mudhiahmuhdsan22@gmail.com</w:t>
      </w:r>
      <w:r>
        <w:rPr>
          <w:color w:val="00B0F0"/>
          <w:sz w:val="20"/>
          <w:szCs w:val="20"/>
        </w:rPr>
        <w:t xml:space="preserve"> </w:t>
      </w:r>
    </w:p>
    <w:tbl>
      <w:tblPr>
        <w:tblStyle w:val="a3"/>
        <w:tblW w:w="90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102"/>
        <w:gridCol w:w="317"/>
        <w:gridCol w:w="2671"/>
      </w:tblGrid>
      <w:tr w:rsidR="000C76AD" w14:paraId="2EC2C808" w14:textId="77777777">
        <w:tc>
          <w:tcPr>
            <w:tcW w:w="6102" w:type="dxa"/>
            <w:tcBorders>
              <w:top w:val="single" w:sz="12" w:space="0" w:color="9CC2E5"/>
              <w:bottom w:val="single" w:sz="12" w:space="0" w:color="9CC2E5"/>
            </w:tcBorders>
            <w:shd w:val="clear" w:color="auto" w:fill="auto"/>
          </w:tcPr>
          <w:p w14:paraId="14864757" w14:textId="77777777" w:rsidR="000C76AD" w:rsidRDefault="00E71C8B">
            <w:pPr>
              <w:spacing w:after="0" w:line="240" w:lineRule="auto"/>
              <w:rPr>
                <w:rFonts w:ascii="Roboto" w:eastAsia="Roboto" w:hAnsi="Roboto" w:cs="Roboto"/>
                <w:b/>
              </w:rPr>
            </w:pPr>
            <w:r>
              <w:rPr>
                <w:rFonts w:ascii="Roboto" w:eastAsia="Roboto" w:hAnsi="Roboto" w:cs="Roboto"/>
                <w:b/>
              </w:rPr>
              <w:t xml:space="preserve">A B S T R A C T </w:t>
            </w:r>
          </w:p>
        </w:tc>
        <w:tc>
          <w:tcPr>
            <w:tcW w:w="317" w:type="dxa"/>
            <w:shd w:val="clear" w:color="auto" w:fill="auto"/>
          </w:tcPr>
          <w:p w14:paraId="7E6B9F9B" w14:textId="77777777" w:rsidR="000C76AD" w:rsidRDefault="000C76AD">
            <w:pPr>
              <w:spacing w:after="0" w:line="240" w:lineRule="auto"/>
              <w:jc w:val="center"/>
            </w:pPr>
          </w:p>
        </w:tc>
        <w:tc>
          <w:tcPr>
            <w:tcW w:w="2671" w:type="dxa"/>
            <w:tcBorders>
              <w:top w:val="single" w:sz="12" w:space="0" w:color="9CC2E5"/>
              <w:left w:val="nil"/>
              <w:bottom w:val="single" w:sz="12" w:space="0" w:color="9CC2E5"/>
            </w:tcBorders>
            <w:shd w:val="clear" w:color="auto" w:fill="auto"/>
          </w:tcPr>
          <w:p w14:paraId="01D6F6B2" w14:textId="77777777" w:rsidR="000C76AD" w:rsidRDefault="00E71C8B">
            <w:pPr>
              <w:spacing w:after="0" w:line="240" w:lineRule="auto"/>
              <w:jc w:val="center"/>
              <w:rPr>
                <w:rFonts w:ascii="Roboto" w:eastAsia="Roboto" w:hAnsi="Roboto" w:cs="Roboto"/>
                <w:b/>
              </w:rPr>
            </w:pPr>
            <w:r>
              <w:rPr>
                <w:rFonts w:ascii="Roboto" w:eastAsia="Roboto" w:hAnsi="Roboto" w:cs="Roboto"/>
                <w:b/>
              </w:rPr>
              <w:t xml:space="preserve">I N F </w:t>
            </w:r>
            <w:proofErr w:type="gramStart"/>
            <w:r>
              <w:rPr>
                <w:rFonts w:ascii="Roboto" w:eastAsia="Roboto" w:hAnsi="Roboto" w:cs="Roboto"/>
                <w:b/>
              </w:rPr>
              <w:t>O  A</w:t>
            </w:r>
            <w:proofErr w:type="gramEnd"/>
            <w:r>
              <w:rPr>
                <w:rFonts w:ascii="Roboto" w:eastAsia="Roboto" w:hAnsi="Roboto" w:cs="Roboto"/>
                <w:b/>
              </w:rPr>
              <w:t xml:space="preserve"> R T I K E L</w:t>
            </w:r>
          </w:p>
        </w:tc>
      </w:tr>
      <w:tr w:rsidR="000C76AD" w14:paraId="2113ACA8" w14:textId="77777777">
        <w:trPr>
          <w:trHeight w:val="4803"/>
        </w:trPr>
        <w:tc>
          <w:tcPr>
            <w:tcW w:w="6102" w:type="dxa"/>
            <w:tcBorders>
              <w:top w:val="single" w:sz="12" w:space="0" w:color="9CC2E5"/>
            </w:tcBorders>
            <w:shd w:val="clear" w:color="auto" w:fill="auto"/>
          </w:tcPr>
          <w:p w14:paraId="40471BB6" w14:textId="62868071" w:rsidR="000C76AD" w:rsidRDefault="00016A6F" w:rsidP="00016A6F">
            <w:pPr>
              <w:spacing w:line="240" w:lineRule="auto"/>
              <w:jc w:val="both"/>
              <w:rPr>
                <w:rFonts w:asciiTheme="minorHAnsi" w:hAnsiTheme="minorHAnsi" w:cstheme="minorHAnsi"/>
                <w:sz w:val="20"/>
                <w:szCs w:val="20"/>
                <w:shd w:val="clear" w:color="auto" w:fill="FFFFFF"/>
                <w:lang w:val="en-US"/>
              </w:rPr>
            </w:pPr>
            <w:r w:rsidRPr="00BB4289">
              <w:rPr>
                <w:rFonts w:asciiTheme="minorHAnsi" w:hAnsiTheme="minorHAnsi" w:cstheme="minorHAnsi"/>
                <w:i/>
                <w:iCs/>
                <w:sz w:val="20"/>
                <w:szCs w:val="20"/>
                <w:lang w:val="en-ID"/>
              </w:rPr>
              <w:t xml:space="preserve">This study aims to examine the influence of the SPI and the SAKD on LKPD, with HR Competence as a moderating variable. The </w:t>
            </w:r>
            <w:proofErr w:type="spellStart"/>
            <w:r w:rsidRPr="00BB4289">
              <w:rPr>
                <w:rFonts w:asciiTheme="minorHAnsi" w:hAnsiTheme="minorHAnsi" w:cstheme="minorHAnsi"/>
                <w:i/>
                <w:iCs/>
                <w:sz w:val="20"/>
                <w:szCs w:val="20"/>
                <w:lang w:val="en-ID"/>
              </w:rPr>
              <w:t>researach</w:t>
            </w:r>
            <w:proofErr w:type="spellEnd"/>
            <w:r w:rsidRPr="00BB4289">
              <w:rPr>
                <w:rFonts w:asciiTheme="minorHAnsi" w:hAnsiTheme="minorHAnsi" w:cstheme="minorHAnsi"/>
                <w:i/>
                <w:iCs/>
                <w:sz w:val="20"/>
                <w:szCs w:val="20"/>
                <w:lang w:val="en-ID"/>
              </w:rPr>
              <w:t xml:space="preserve"> sample consisted of 81 SKPD employees in </w:t>
            </w:r>
            <w:proofErr w:type="spellStart"/>
            <w:r w:rsidRPr="00BB4289">
              <w:rPr>
                <w:rFonts w:asciiTheme="minorHAnsi" w:hAnsiTheme="minorHAnsi" w:cstheme="minorHAnsi"/>
                <w:i/>
                <w:iCs/>
                <w:sz w:val="20"/>
                <w:szCs w:val="20"/>
                <w:lang w:val="en-ID"/>
              </w:rPr>
              <w:t>Sinjai</w:t>
            </w:r>
            <w:proofErr w:type="spellEnd"/>
            <w:r w:rsidRPr="00BB4289">
              <w:rPr>
                <w:rFonts w:asciiTheme="minorHAnsi" w:hAnsiTheme="minorHAnsi" w:cstheme="minorHAnsi"/>
                <w:i/>
                <w:iCs/>
                <w:sz w:val="20"/>
                <w:szCs w:val="20"/>
                <w:lang w:val="en-ID"/>
              </w:rPr>
              <w:t xml:space="preserve"> Regency who were selected using the purposive sampling method. The analysis was conducted using MRA, a feature of the latest version of SPSS software. The results show that the quality of LKPD is not influenced by the SAKD, but is positively influenced by the SPI, while HR Competence is able to moderate the influence of both systems</w:t>
            </w:r>
            <w:r w:rsidR="00B67BEF" w:rsidRPr="00B67BEF">
              <w:rPr>
                <w:rFonts w:asciiTheme="minorHAnsi" w:hAnsiTheme="minorHAnsi" w:cstheme="minorHAnsi"/>
                <w:sz w:val="20"/>
                <w:szCs w:val="20"/>
                <w:shd w:val="clear" w:color="auto" w:fill="FFFFFF"/>
                <w:lang w:val="en-US"/>
              </w:rPr>
              <w:t>.</w:t>
            </w:r>
          </w:p>
          <w:p w14:paraId="0E2366F2" w14:textId="77777777" w:rsidR="00016A6F" w:rsidRDefault="00016A6F" w:rsidP="00016A6F">
            <w:pPr>
              <w:spacing w:line="240" w:lineRule="auto"/>
              <w:jc w:val="both"/>
              <w:rPr>
                <w:rFonts w:asciiTheme="minorHAnsi" w:hAnsiTheme="minorHAnsi" w:cstheme="minorHAnsi"/>
                <w:sz w:val="20"/>
                <w:szCs w:val="20"/>
                <w:shd w:val="clear" w:color="auto" w:fill="FFFFFF"/>
                <w:lang w:val="en-US"/>
              </w:rPr>
            </w:pPr>
          </w:p>
          <w:p w14:paraId="15D3E893" w14:textId="77777777" w:rsidR="00016A6F" w:rsidRDefault="00016A6F" w:rsidP="00016A6F">
            <w:pPr>
              <w:spacing w:line="240" w:lineRule="auto"/>
              <w:jc w:val="both"/>
              <w:rPr>
                <w:rFonts w:asciiTheme="minorHAnsi" w:hAnsiTheme="minorHAnsi" w:cstheme="minorHAnsi"/>
                <w:sz w:val="20"/>
                <w:szCs w:val="20"/>
                <w:shd w:val="clear" w:color="auto" w:fill="FFFFFF"/>
                <w:lang w:val="en-US"/>
              </w:rPr>
            </w:pPr>
          </w:p>
          <w:p w14:paraId="4BB5478C" w14:textId="77777777" w:rsidR="00016A6F" w:rsidRDefault="00016A6F" w:rsidP="00016A6F">
            <w:pPr>
              <w:spacing w:line="240" w:lineRule="auto"/>
              <w:jc w:val="both"/>
              <w:rPr>
                <w:rFonts w:asciiTheme="minorHAnsi" w:hAnsiTheme="minorHAnsi" w:cstheme="minorHAnsi"/>
                <w:sz w:val="20"/>
                <w:szCs w:val="20"/>
                <w:shd w:val="clear" w:color="auto" w:fill="FFFFFF"/>
                <w:lang w:val="en-US"/>
              </w:rPr>
            </w:pPr>
          </w:p>
          <w:p w14:paraId="3E21CB3F" w14:textId="77777777" w:rsidR="00016A6F" w:rsidRDefault="00016A6F" w:rsidP="00016A6F">
            <w:pPr>
              <w:spacing w:line="240" w:lineRule="auto"/>
              <w:jc w:val="both"/>
              <w:rPr>
                <w:rFonts w:asciiTheme="minorHAnsi" w:hAnsiTheme="minorHAnsi" w:cstheme="minorHAnsi"/>
                <w:sz w:val="20"/>
                <w:szCs w:val="20"/>
                <w:shd w:val="clear" w:color="auto" w:fill="FFFFFF"/>
                <w:lang w:val="en-US"/>
              </w:rPr>
            </w:pPr>
          </w:p>
          <w:p w14:paraId="73B01EB4" w14:textId="77777777" w:rsidR="00016A6F" w:rsidRDefault="00016A6F" w:rsidP="00016A6F">
            <w:pPr>
              <w:spacing w:line="240" w:lineRule="auto"/>
              <w:jc w:val="both"/>
              <w:rPr>
                <w:rFonts w:asciiTheme="minorHAnsi" w:hAnsiTheme="minorHAnsi" w:cstheme="minorHAnsi"/>
                <w:sz w:val="20"/>
                <w:szCs w:val="20"/>
                <w:shd w:val="clear" w:color="auto" w:fill="FFFFFF"/>
                <w:lang w:val="en-US"/>
              </w:rPr>
            </w:pPr>
          </w:p>
          <w:p w14:paraId="21D0C137" w14:textId="77777777" w:rsidR="00016A6F" w:rsidRPr="00016A6F" w:rsidRDefault="00016A6F" w:rsidP="00016A6F">
            <w:pPr>
              <w:spacing w:line="240" w:lineRule="auto"/>
              <w:jc w:val="both"/>
              <w:rPr>
                <w:rFonts w:asciiTheme="minorHAnsi" w:hAnsiTheme="minorHAnsi" w:cstheme="minorHAnsi"/>
                <w:i/>
                <w:iCs/>
                <w:sz w:val="20"/>
                <w:szCs w:val="20"/>
                <w:lang w:val="en-ID"/>
              </w:rPr>
            </w:pPr>
          </w:p>
          <w:p w14:paraId="02FEE55F" w14:textId="77777777" w:rsidR="000C76AD" w:rsidRDefault="00E71C8B">
            <w:pPr>
              <w:pBdr>
                <w:top w:val="nil"/>
                <w:left w:val="nil"/>
                <w:bottom w:val="nil"/>
                <w:right w:val="nil"/>
                <w:between w:val="nil"/>
              </w:pBdr>
              <w:spacing w:after="0" w:line="276" w:lineRule="auto"/>
              <w:jc w:val="both"/>
              <w:rPr>
                <w:rFonts w:ascii="Roboto" w:eastAsia="Roboto" w:hAnsi="Roboto" w:cs="Roboto"/>
                <w:sz w:val="18"/>
                <w:szCs w:val="18"/>
              </w:rPr>
            </w:pPr>
            <w:r>
              <w:rPr>
                <w:sz w:val="18"/>
                <w:szCs w:val="18"/>
              </w:rPr>
              <w:t xml:space="preserve">© 2023 Kantor </w:t>
            </w:r>
            <w:proofErr w:type="spellStart"/>
            <w:r>
              <w:rPr>
                <w:sz w:val="18"/>
                <w:szCs w:val="18"/>
              </w:rPr>
              <w:t>Jurnal</w:t>
            </w:r>
            <w:proofErr w:type="spellEnd"/>
            <w:r>
              <w:rPr>
                <w:sz w:val="18"/>
                <w:szCs w:val="18"/>
              </w:rPr>
              <w:t xml:space="preserve"> dan </w:t>
            </w:r>
            <w:proofErr w:type="spellStart"/>
            <w:r>
              <w:rPr>
                <w:sz w:val="18"/>
                <w:szCs w:val="18"/>
              </w:rPr>
              <w:t>Publikasi</w:t>
            </w:r>
            <w:proofErr w:type="spellEnd"/>
            <w:r>
              <w:rPr>
                <w:sz w:val="18"/>
                <w:szCs w:val="18"/>
              </w:rPr>
              <w:t xml:space="preserve"> UPI</w:t>
            </w:r>
          </w:p>
        </w:tc>
        <w:tc>
          <w:tcPr>
            <w:tcW w:w="317" w:type="dxa"/>
            <w:shd w:val="clear" w:color="auto" w:fill="auto"/>
          </w:tcPr>
          <w:p w14:paraId="07B21AB2" w14:textId="77777777" w:rsidR="000C76AD" w:rsidRDefault="000C76AD">
            <w:pPr>
              <w:spacing w:after="0" w:line="240" w:lineRule="auto"/>
              <w:rPr>
                <w:i/>
              </w:rPr>
            </w:pPr>
          </w:p>
        </w:tc>
        <w:tc>
          <w:tcPr>
            <w:tcW w:w="2671" w:type="dxa"/>
            <w:tcBorders>
              <w:top w:val="single" w:sz="12" w:space="0" w:color="9CC2E5"/>
            </w:tcBorders>
            <w:shd w:val="clear" w:color="auto" w:fill="auto"/>
          </w:tcPr>
          <w:p w14:paraId="56B6E672" w14:textId="77777777" w:rsidR="000C76AD" w:rsidRDefault="00E71C8B">
            <w:pPr>
              <w:spacing w:after="0" w:line="240" w:lineRule="auto"/>
              <w:rPr>
                <w:b/>
                <w:i/>
                <w:sz w:val="18"/>
                <w:szCs w:val="18"/>
              </w:rPr>
            </w:pPr>
            <w:r>
              <w:rPr>
                <w:b/>
                <w:i/>
                <w:sz w:val="18"/>
                <w:szCs w:val="18"/>
              </w:rPr>
              <w:t>Article History:</w:t>
            </w:r>
          </w:p>
          <w:p w14:paraId="41B394B2" w14:textId="77777777" w:rsidR="000C76AD" w:rsidRDefault="00E71C8B">
            <w:pPr>
              <w:spacing w:after="0" w:line="240" w:lineRule="auto"/>
              <w:rPr>
                <w:i/>
                <w:sz w:val="18"/>
                <w:szCs w:val="18"/>
              </w:rPr>
            </w:pPr>
            <w:r>
              <w:rPr>
                <w:i/>
                <w:sz w:val="18"/>
                <w:szCs w:val="18"/>
              </w:rPr>
              <w:t xml:space="preserve">Submitted/Received XX XXXX </w:t>
            </w:r>
            <w:proofErr w:type="spellStart"/>
            <w:r>
              <w:rPr>
                <w:i/>
                <w:sz w:val="18"/>
                <w:szCs w:val="18"/>
              </w:rPr>
              <w:t>XXXX</w:t>
            </w:r>
            <w:proofErr w:type="spellEnd"/>
          </w:p>
          <w:p w14:paraId="215C53CC" w14:textId="77777777" w:rsidR="000C76AD" w:rsidRDefault="00E71C8B">
            <w:pPr>
              <w:spacing w:after="0" w:line="240" w:lineRule="auto"/>
              <w:rPr>
                <w:i/>
                <w:sz w:val="18"/>
                <w:szCs w:val="18"/>
              </w:rPr>
            </w:pPr>
            <w:r>
              <w:rPr>
                <w:i/>
                <w:sz w:val="18"/>
                <w:szCs w:val="18"/>
              </w:rPr>
              <w:t xml:space="preserve">First Revised XX XXXX </w:t>
            </w:r>
            <w:proofErr w:type="spellStart"/>
            <w:r>
              <w:rPr>
                <w:i/>
                <w:sz w:val="18"/>
                <w:szCs w:val="18"/>
              </w:rPr>
              <w:t>XXXX</w:t>
            </w:r>
            <w:proofErr w:type="spellEnd"/>
          </w:p>
          <w:p w14:paraId="6E07787F" w14:textId="77777777" w:rsidR="000C76AD" w:rsidRDefault="00E71C8B">
            <w:pPr>
              <w:spacing w:after="0" w:line="240" w:lineRule="auto"/>
              <w:rPr>
                <w:i/>
                <w:sz w:val="18"/>
                <w:szCs w:val="18"/>
              </w:rPr>
            </w:pPr>
            <w:r>
              <w:rPr>
                <w:i/>
                <w:sz w:val="18"/>
                <w:szCs w:val="18"/>
              </w:rPr>
              <w:t xml:space="preserve">Accepted XX XXXX </w:t>
            </w:r>
            <w:proofErr w:type="spellStart"/>
            <w:r>
              <w:rPr>
                <w:i/>
                <w:sz w:val="18"/>
                <w:szCs w:val="18"/>
              </w:rPr>
              <w:t>XXXX</w:t>
            </w:r>
            <w:proofErr w:type="spellEnd"/>
          </w:p>
          <w:p w14:paraId="2FA6939A" w14:textId="77777777" w:rsidR="000C76AD" w:rsidRDefault="00E71C8B">
            <w:pPr>
              <w:spacing w:after="0" w:line="240" w:lineRule="auto"/>
              <w:rPr>
                <w:i/>
                <w:sz w:val="18"/>
                <w:szCs w:val="18"/>
              </w:rPr>
            </w:pPr>
            <w:r>
              <w:rPr>
                <w:i/>
                <w:sz w:val="18"/>
                <w:szCs w:val="18"/>
              </w:rPr>
              <w:t xml:space="preserve">First Available online XX XXXX </w:t>
            </w:r>
            <w:proofErr w:type="spellStart"/>
            <w:r>
              <w:rPr>
                <w:i/>
                <w:sz w:val="18"/>
                <w:szCs w:val="18"/>
              </w:rPr>
              <w:t>XXXX</w:t>
            </w:r>
            <w:proofErr w:type="spellEnd"/>
          </w:p>
          <w:p w14:paraId="24795157" w14:textId="77777777" w:rsidR="000C76AD" w:rsidRDefault="00E71C8B">
            <w:pPr>
              <w:spacing w:after="0" w:line="240" w:lineRule="auto"/>
              <w:rPr>
                <w:i/>
                <w:sz w:val="18"/>
                <w:szCs w:val="18"/>
              </w:rPr>
            </w:pPr>
            <w:r>
              <w:rPr>
                <w:i/>
                <w:sz w:val="18"/>
                <w:szCs w:val="18"/>
              </w:rPr>
              <w:t xml:space="preserve">Publication Date XX XXXX </w:t>
            </w:r>
            <w:proofErr w:type="spellStart"/>
            <w:r>
              <w:rPr>
                <w:i/>
                <w:sz w:val="18"/>
                <w:szCs w:val="18"/>
              </w:rPr>
              <w:t>XXXX</w:t>
            </w:r>
            <w:proofErr w:type="spellEnd"/>
          </w:p>
          <w:p w14:paraId="5D323AA4" w14:textId="77777777" w:rsidR="000C76AD" w:rsidRDefault="00E71C8B">
            <w:pPr>
              <w:spacing w:after="0" w:line="240" w:lineRule="auto"/>
              <w:rPr>
                <w:color w:val="5B9BD5"/>
              </w:rPr>
            </w:pPr>
            <w:r>
              <w:rPr>
                <w:color w:val="5B9BD5"/>
              </w:rPr>
              <w:t>____________________</w:t>
            </w:r>
          </w:p>
          <w:p w14:paraId="5AE2F6C0" w14:textId="77777777" w:rsidR="009956AD" w:rsidRDefault="00E71C8B" w:rsidP="009956AD">
            <w:pPr>
              <w:spacing w:after="0" w:line="240" w:lineRule="auto"/>
              <w:rPr>
                <w:b/>
                <w:i/>
                <w:sz w:val="18"/>
                <w:szCs w:val="18"/>
              </w:rPr>
            </w:pPr>
            <w:r>
              <w:rPr>
                <w:b/>
                <w:i/>
                <w:sz w:val="18"/>
                <w:szCs w:val="18"/>
              </w:rPr>
              <w:t>Keyword:</w:t>
            </w:r>
          </w:p>
          <w:p w14:paraId="0CBD8234" w14:textId="69A03F24" w:rsidR="000C76AD" w:rsidRPr="00F211A9" w:rsidRDefault="009956AD" w:rsidP="009956AD">
            <w:pPr>
              <w:spacing w:after="0" w:line="240" w:lineRule="auto"/>
              <w:rPr>
                <w:b/>
                <w:i/>
                <w:sz w:val="16"/>
                <w:szCs w:val="16"/>
              </w:rPr>
            </w:pPr>
            <w:r w:rsidRPr="00F211A9">
              <w:rPr>
                <w:i/>
                <w:iCs/>
                <w:sz w:val="18"/>
                <w:szCs w:val="18"/>
                <w:shd w:val="clear" w:color="auto" w:fill="FFFFFF"/>
              </w:rPr>
              <w:t xml:space="preserve"> </w:t>
            </w:r>
            <w:r w:rsidR="00016A6F">
              <w:rPr>
                <w:i/>
                <w:iCs/>
                <w:sz w:val="18"/>
                <w:szCs w:val="18"/>
                <w:shd w:val="clear" w:color="auto" w:fill="FFFFFF"/>
              </w:rPr>
              <w:t>SAKD, SPI, KLKPD, KSDM</w:t>
            </w:r>
            <w:r w:rsidRPr="00F211A9">
              <w:rPr>
                <w:i/>
                <w:iCs/>
                <w:sz w:val="18"/>
                <w:szCs w:val="18"/>
                <w:shd w:val="clear" w:color="auto" w:fill="FFFFFF"/>
                <w:lang w:val="en-US"/>
              </w:rPr>
              <w:t>.</w:t>
            </w:r>
          </w:p>
          <w:p w14:paraId="5D38B2F8" w14:textId="77777777" w:rsidR="000C76AD" w:rsidRDefault="000C76AD">
            <w:pPr>
              <w:spacing w:after="0" w:line="240" w:lineRule="auto"/>
              <w:rPr>
                <w:i/>
                <w:sz w:val="18"/>
                <w:szCs w:val="18"/>
              </w:rPr>
            </w:pPr>
          </w:p>
          <w:p w14:paraId="6F295E4D" w14:textId="77777777" w:rsidR="000C76AD" w:rsidRDefault="000C76AD" w:rsidP="009956AD">
            <w:pPr>
              <w:spacing w:after="0" w:line="240" w:lineRule="auto"/>
              <w:rPr>
                <w:i/>
                <w:sz w:val="18"/>
                <w:szCs w:val="18"/>
              </w:rPr>
            </w:pPr>
          </w:p>
        </w:tc>
      </w:tr>
    </w:tbl>
    <w:p w14:paraId="0AD3661A" w14:textId="77777777" w:rsidR="000C76AD" w:rsidRDefault="00E71C8B">
      <w:pPr>
        <w:spacing w:line="240" w:lineRule="auto"/>
        <w:rPr>
          <w:b/>
        </w:rPr>
        <w:sectPr w:rsidR="000C76AD">
          <w:headerReference w:type="even" r:id="rId11"/>
          <w:headerReference w:type="default" r:id="rId12"/>
          <w:footerReference w:type="even" r:id="rId13"/>
          <w:footerReference w:type="default" r:id="rId14"/>
          <w:headerReference w:type="first" r:id="rId15"/>
          <w:pgSz w:w="11906" w:h="16838"/>
          <w:pgMar w:top="720" w:right="1440" w:bottom="1440" w:left="1440" w:header="720" w:footer="720" w:gutter="0"/>
          <w:pgNumType w:start="435"/>
          <w:cols w:space="720"/>
          <w:titlePg/>
        </w:sectPr>
      </w:pPr>
      <w:r>
        <w:rPr>
          <w:noProof/>
        </w:rPr>
        <mc:AlternateContent>
          <mc:Choice Requires="wpg">
            <w:drawing>
              <wp:anchor distT="4294967294" distB="4294967294" distL="114300" distR="114300" simplePos="0" relativeHeight="251664384" behindDoc="0" locked="0" layoutInCell="1" hidden="0" allowOverlap="1" wp14:anchorId="488D3762" wp14:editId="6C928A48">
                <wp:simplePos x="0" y="0"/>
                <wp:positionH relativeFrom="column">
                  <wp:posOffset>-546099</wp:posOffset>
                </wp:positionH>
                <wp:positionV relativeFrom="paragraph">
                  <wp:posOffset>157495</wp:posOffset>
                </wp:positionV>
                <wp:extent cx="6648450" cy="22225"/>
                <wp:effectExtent l="0" t="0" r="0" b="0"/>
                <wp:wrapNone/>
                <wp:docPr id="1615405608" name="Straight Arrow Connector 1615405608"/>
                <wp:cNvGraphicFramePr/>
                <a:graphic xmlns:a="http://schemas.openxmlformats.org/drawingml/2006/main">
                  <a:graphicData uri="http://schemas.microsoft.com/office/word/2010/wordprocessingShape">
                    <wps:wsp>
                      <wps:cNvCnPr/>
                      <wps:spPr>
                        <a:xfrm>
                          <a:off x="2026538" y="3780000"/>
                          <a:ext cx="6638925"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-546099</wp:posOffset>
                </wp:positionH>
                <wp:positionV relativeFrom="paragraph">
                  <wp:posOffset>157495</wp:posOffset>
                </wp:positionV>
                <wp:extent cx="6648450" cy="22225"/>
                <wp:effectExtent b="0" l="0" r="0" t="0"/>
                <wp:wrapNone/>
                <wp:docPr id="1615405608"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6648450" cy="22225"/>
                        </a:xfrm>
                        <a:prstGeom prst="rect"/>
                        <a:ln/>
                      </pic:spPr>
                    </pic:pic>
                  </a:graphicData>
                </a:graphic>
              </wp:anchor>
            </w:drawing>
          </mc:Fallback>
        </mc:AlternateContent>
      </w:r>
    </w:p>
    <w:p w14:paraId="6B00A858" w14:textId="77777777" w:rsidR="000C76AD" w:rsidRDefault="000C76AD">
      <w:pPr>
        <w:spacing w:after="0" w:line="240" w:lineRule="auto"/>
        <w:rPr>
          <w:b/>
        </w:rPr>
        <w:sectPr w:rsidR="000C76AD">
          <w:footerReference w:type="default" r:id="rId19"/>
          <w:headerReference w:type="first" r:id="rId20"/>
          <w:type w:val="continuous"/>
          <w:pgSz w:w="11906" w:h="16838"/>
          <w:pgMar w:top="1135" w:right="1440" w:bottom="1440" w:left="1440" w:header="708" w:footer="890" w:gutter="0"/>
          <w:cols w:num="2" w:space="720" w:equalWidth="0">
            <w:col w:w="4371" w:space="284"/>
            <w:col w:w="4371" w:space="0"/>
          </w:cols>
        </w:sectPr>
      </w:pPr>
    </w:p>
    <w:p w14:paraId="13471AF4" w14:textId="77777777" w:rsidR="000C76AD" w:rsidRDefault="00E71C8B">
      <w:pPr>
        <w:rPr>
          <w:b/>
        </w:rPr>
      </w:pPr>
      <w:r>
        <w:br w:type="page"/>
      </w:r>
    </w:p>
    <w:p w14:paraId="29E1B42B" w14:textId="596CF558" w:rsidR="000C76AD" w:rsidRDefault="00E71C8B">
      <w:pPr>
        <w:tabs>
          <w:tab w:val="left" w:pos="3165"/>
        </w:tabs>
        <w:spacing w:after="0" w:line="240" w:lineRule="auto"/>
        <w:jc w:val="both"/>
        <w:rPr>
          <w:b/>
        </w:rPr>
      </w:pPr>
      <w:r>
        <w:rPr>
          <w:b/>
        </w:rPr>
        <w:lastRenderedPageBreak/>
        <w:t xml:space="preserve">1. </w:t>
      </w:r>
      <w:r w:rsidR="009956AD">
        <w:rPr>
          <w:b/>
        </w:rPr>
        <w:t>INTRODUCTION</w:t>
      </w:r>
    </w:p>
    <w:p w14:paraId="52C9B1EF" w14:textId="77777777" w:rsidR="000C76AD" w:rsidRDefault="000C76AD">
      <w:pPr>
        <w:spacing w:after="0" w:line="240" w:lineRule="auto"/>
        <w:jc w:val="both"/>
        <w:rPr>
          <w:b/>
        </w:rPr>
      </w:pPr>
    </w:p>
    <w:p w14:paraId="5DE40A7E" w14:textId="77777777" w:rsidR="00016A6F" w:rsidRDefault="00016A6F" w:rsidP="00016A6F">
      <w:pPr>
        <w:pStyle w:val="ListParagraph"/>
        <w:spacing w:after="0" w:line="240" w:lineRule="auto"/>
        <w:ind w:left="0" w:right="18" w:firstLine="720"/>
        <w:jc w:val="both"/>
        <w:rPr>
          <w:rFonts w:asciiTheme="minorHAnsi" w:hAnsiTheme="minorHAnsi" w:cstheme="minorHAnsi"/>
          <w:lang w:val="sv-SE"/>
        </w:rPr>
      </w:pPr>
      <w:r w:rsidRPr="00FB3872">
        <w:rPr>
          <w:rFonts w:asciiTheme="minorHAnsi" w:hAnsiTheme="minorHAnsi" w:cstheme="minorHAnsi"/>
          <w:lang w:val="sv-SE"/>
        </w:rPr>
        <w:t xml:space="preserve">Several government agencies rely on OPD to provide budget reporting. According to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{"citationItems":[{"id":"ITEM-1","itemData":{"DOI":"10.54471/muhasabatuna.v5i2.2669","ISSN":"2774-4388","abstract":"The aim of this study is to examine the eﬀect of implementing accounting information systems, internal control systems and human resource competencies on the Quality of Financial Statements in the Lumajang Regency Government. The population in this study was 65 Regional Device Work Units (SKPD) and the sample of this study was 195 respondents consisting of the ﬁnancial  department,  Kasubbag,  &amp;  Accounting  Oﬃcer at  the  Lumajang  Regency  Regional Devices Work Unit (SKPD). The sampling method uses the purposive sampling method. Hypothetical  testing  uses  multiple  linear  regression  analysis  with the help of social package science (SPSS) statistical software Version 26. Questionnaires distributed using the Ordinal Scale measured through the Likert scale 1-5. Based on the results of the F test in this study it can be met that a signiﬁcant level of 0.000 &lt; 0.05. That is, the application of accounting information systems, internal control systems and human resource competencies simultaneously inﬂuences the quality of ﬁnancial statements. The signiﬁcant value of the t test for the accounting information system (X1) application variable is 0.002 &lt; 0.05, for the internal control system variable (X2) is 0.004 &lt; 0.05 , for human resource competency variable (X3) is 0.000 &lt; 0.05. The signiﬁcant value of the three variables &lt; 0.05 which means that the variable has a positive and signiﬁcant eﬀect on the quality of ﬁnancial statements so that the hypotheses H1, H2 and H3 are accepted. Based on test results the hypothesis shows that if the application of an accounting information system , internal control systems and human resource competencies owned by all SKPDs in Lumajang Regency are good so the ﬁnancial statements of the Lumajang Regency Government will also be of quality in accordance with the characteristics mandated by the Regulations Government Number 71 of 2010 is relevant, reliable, comparable and understandable.","author":[{"dropping-particle":"","family":"Neni Kurnia","given":"","non-dropping-particle":"","parse-names":false,"suffix":""},{"dropping-particle":"","family":"Miqdad","given":"Muhammad","non-dropping-particle":"","parse-names":false,"suffix":""},{"dropping-particle":"","family":"Ika Wahyuni","given":"Nining","non-dropping-particle":"","parse-names":false,"suffix":""}],"container-title":"Muhasabatuna : Jurnal Akuntansi Syariah","id":"ITEM-1","issue":"2","issued":{"date-parts":[["2023"]]},"page":"147-164","title":"The Influence of Implementing Accounting Information Systems, Internal Control Systems, and Human Resource Competence on the Quality of Lumajang Regency Government Financial Reports","type":"article-journal","volume":"5"},"uris":["http://www.mendeley.com/documents/?uuid=a52de037-d1e4-4599-b81e-91bfa7298432"]}],"mendeley":{"formattedCitation":"(Neni Kurnia et al., 2023)","manualFormatting":"Neni Kurnia et al., (2023)","plainTextFormattedCitation":"(Neni Kurnia et al., 2023)","previouslyFormattedCitation":"(Neni Kurnia et al., 2023)"},"properties":{"noteIndex":0},"schema":"https://github.com/citation-style-language/schema/raw/master/csl-citation.json"}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Neni Kurnia et al., (2023)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w:t>
      </w:r>
      <w:r w:rsidRPr="00FB3872">
        <w:rPr>
          <w:rFonts w:asciiTheme="minorHAnsi" w:hAnsiTheme="minorHAnsi" w:cstheme="minorHAnsi"/>
          <w:lang w:val="id-ID"/>
        </w:rPr>
        <w:t xml:space="preserve">the BPK </w:t>
      </w:r>
      <w:r w:rsidRPr="00FB3872">
        <w:rPr>
          <w:rFonts w:asciiTheme="minorHAnsi" w:hAnsiTheme="minorHAnsi" w:cstheme="minorHAnsi"/>
          <w:lang w:val="sv-SE"/>
        </w:rPr>
        <w:t xml:space="preserve">will conduct an audit of the LKPD before it is published. </w:t>
      </w:r>
      <w:r>
        <w:rPr>
          <w:rFonts w:asciiTheme="minorHAnsi" w:hAnsiTheme="minorHAnsi" w:cstheme="minorHAnsi"/>
          <w:lang w:val="sv-SE"/>
        </w:rPr>
        <w:t>S</w:t>
      </w:r>
      <w:r w:rsidRPr="00FB3872">
        <w:rPr>
          <w:rFonts w:asciiTheme="minorHAnsi" w:hAnsiTheme="minorHAnsi" w:cstheme="minorHAnsi"/>
          <w:lang w:val="sv-SE"/>
        </w:rPr>
        <w:t>tipulates th</w:t>
      </w:r>
      <w:r>
        <w:rPr>
          <w:rFonts w:asciiTheme="minorHAnsi" w:hAnsiTheme="minorHAnsi" w:cstheme="minorHAnsi"/>
          <w:lang w:val="sv-SE"/>
        </w:rPr>
        <w:t>i</w:t>
      </w:r>
      <w:r w:rsidRPr="00FB3872">
        <w:rPr>
          <w:rFonts w:asciiTheme="minorHAnsi" w:hAnsiTheme="minorHAnsi" w:cstheme="minorHAnsi"/>
          <w:lang w:val="sv-SE"/>
        </w:rPr>
        <w:t>e qualit</w:t>
      </w:r>
      <w:r>
        <w:rPr>
          <w:rFonts w:asciiTheme="minorHAnsi" w:hAnsiTheme="minorHAnsi" w:cstheme="minorHAnsi"/>
          <w:lang w:val="sv-SE"/>
        </w:rPr>
        <w:t>i</w:t>
      </w:r>
      <w:r w:rsidRPr="00FB3872">
        <w:rPr>
          <w:rFonts w:asciiTheme="minorHAnsi" w:hAnsiTheme="minorHAnsi" w:cstheme="minorHAnsi"/>
          <w:lang w:val="sv-SE"/>
        </w:rPr>
        <w:t>y requirements of all govern</w:t>
      </w:r>
      <w:r>
        <w:rPr>
          <w:rFonts w:asciiTheme="minorHAnsi" w:hAnsiTheme="minorHAnsi" w:cstheme="minorHAnsi"/>
          <w:lang w:val="sv-SE"/>
        </w:rPr>
        <w:t>i</w:t>
      </w:r>
      <w:r w:rsidRPr="00FB3872">
        <w:rPr>
          <w:rFonts w:asciiTheme="minorHAnsi" w:hAnsiTheme="minorHAnsi" w:cstheme="minorHAnsi"/>
          <w:lang w:val="sv-SE"/>
        </w:rPr>
        <w:t>ment fin</w:t>
      </w:r>
      <w:r>
        <w:rPr>
          <w:rFonts w:asciiTheme="minorHAnsi" w:hAnsiTheme="minorHAnsi" w:cstheme="minorHAnsi"/>
          <w:lang w:val="sv-SE"/>
        </w:rPr>
        <w:t>i</w:t>
      </w:r>
      <w:r w:rsidRPr="00FB3872">
        <w:rPr>
          <w:rFonts w:asciiTheme="minorHAnsi" w:hAnsiTheme="minorHAnsi" w:cstheme="minorHAnsi"/>
          <w:lang w:val="sv-SE"/>
        </w:rPr>
        <w:t>ancial repo</w:t>
      </w:r>
      <w:r>
        <w:rPr>
          <w:rFonts w:asciiTheme="minorHAnsi" w:hAnsiTheme="minorHAnsi" w:cstheme="minorHAnsi"/>
          <w:lang w:val="sv-SE"/>
        </w:rPr>
        <w:t>i</w:t>
      </w:r>
      <w:r w:rsidRPr="00FB3872">
        <w:rPr>
          <w:rFonts w:asciiTheme="minorHAnsi" w:hAnsiTheme="minorHAnsi" w:cstheme="minorHAnsi"/>
          <w:lang w:val="sv-SE"/>
        </w:rPr>
        <w:t>rts. Th</w:t>
      </w:r>
      <w:r>
        <w:rPr>
          <w:rFonts w:asciiTheme="minorHAnsi" w:hAnsiTheme="minorHAnsi" w:cstheme="minorHAnsi"/>
          <w:lang w:val="sv-SE"/>
        </w:rPr>
        <w:t>i</w:t>
      </w:r>
      <w:r w:rsidRPr="00FB3872">
        <w:rPr>
          <w:rFonts w:asciiTheme="minorHAnsi" w:hAnsiTheme="minorHAnsi" w:cstheme="minorHAnsi"/>
          <w:lang w:val="sv-SE"/>
        </w:rPr>
        <w:t xml:space="preserve">e criteria are truth, appliction, comparability, and understanding. This illustrates the state's obligation to manage public funds in accordance with legal requirements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approach.","author":[{"dropping-particle":"","family":"Enita Binawati","given":"Cyrenia Tri Nindyaningsih","non-dropping-particle":"","parse-names":false,"suffix":""}],"container-title":"Sustainability (Switzerland)","id":"ITEM-1","issue":"1","issued":{"date-parts":[["2022"]]},"page":"19-39","title":"PENGARUH PENERAPAN SISTEM AKUNTANSI KEUANGAN DAERAH, KOMPETENSI SUMBER DAYA MANUSIA, SISTEM PENGENDALIAN INTERN DAN PEMANFAATAN TEKNOLOGI INFORMASI TERHADAP KUALITAS LAPORAN KEUANGAN PEMERINTAH DAERAH","type":"article-journal","volume":"19"},"uris":["http://www.mendeley.com/documents/?uuid=457bf81a-2b4f-42f9-a180-27347075a1ad"]}],"mendeley":{"formattedCitation":"(Enita Binawati, 2022)","plainTextFormattedCitation":"(Enita Binawati, 2022)","previouslyFormattedCitation":"(Enita Binawati, 2022)"},"properties":{"noteIndex":0},"schema":"https://github.com/citation-style-language/schema/raw/master/csl-citation.json"}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(Enita Binawati, 2022) </w:t>
      </w:r>
      <w:r w:rsidRPr="00FB3872">
        <w:rPr>
          <w:rFonts w:asciiTheme="minorHAnsi" w:hAnsiTheme="minorHAnsi" w:cstheme="minorHAnsi"/>
          <w:lang w:val="sv-SE"/>
        </w:rPr>
        <w:fldChar w:fldCharType="end"/>
      </w:r>
      <w:r w:rsidRPr="00FB3872">
        <w:rPr>
          <w:rFonts w:asciiTheme="minorHAnsi" w:hAnsiTheme="minorHAnsi" w:cstheme="minorHAnsi"/>
          <w:lang w:val="sv-SE"/>
        </w:rPr>
        <w:t>. Sinjai Regency received an opinion (WTP) on the 2016 LKPD after ten years of receiving an Extraordinary opinion (WDP).</w:t>
      </w:r>
    </w:p>
    <w:p w14:paraId="107365A2" w14:textId="77777777" w:rsidR="00016A6F" w:rsidRDefault="00016A6F" w:rsidP="00016A6F">
      <w:pPr>
        <w:pStyle w:val="ListParagraph"/>
        <w:spacing w:after="0" w:line="240" w:lineRule="auto"/>
        <w:ind w:left="0" w:right="18" w:firstLine="720"/>
        <w:jc w:val="both"/>
        <w:rPr>
          <w:rFonts w:asciiTheme="minorHAnsi" w:hAnsiTheme="minorHAnsi" w:cstheme="minorHAnsi"/>
          <w:lang w:val="sv-SE"/>
        </w:rPr>
      </w:pPr>
      <w:r w:rsidRPr="00D31CCE">
        <w:rPr>
          <w:rFonts w:asciiTheme="minorHAnsi" w:hAnsiTheme="minorHAnsi" w:cstheme="minorHAnsi"/>
          <w:lang w:val="sv-SE"/>
        </w:rPr>
        <w:t xml:space="preserve">Improved SPI and following GAAP, BPK RI granted him this WTP award. Also, Sinjai Regency will keep its WTP until 2024. The local government’s dedication to openness and financial responsibility is shown by this achievement. So far, they have faced challenges in applying this strategy due to issues with regional financial management and accounting standards. Enhancing financial management and increasing oversight can assist SPI SAP Sinjai Regency and financial reporting adherence. focuses on areas that can be improved by Sinjai Regency regarding transparency and responsibility, even though they have achieved and kept a WTP opinion. Specifically, this study can analyze how the accounting and internal control systems of Sinjai Regency adjust to the challenges faced by the region as a whole because </w:t>
      </w:r>
      <w:r w:rsidRPr="000341E0">
        <w:rPr>
          <w:rFonts w:asciiTheme="minorHAnsi" w:hAnsiTheme="minorHAnsi" w:cstheme="minorHAnsi"/>
          <w:lang w:val="sv-SE"/>
        </w:rPr>
        <w:t>the handling and creation of local government financial documents efficiently.</w:t>
      </w:r>
    </w:p>
    <w:p w14:paraId="360EB3DF" w14:textId="77777777" w:rsidR="00016A6F" w:rsidRDefault="00016A6F" w:rsidP="00016A6F">
      <w:pPr>
        <w:pStyle w:val="ListParagraph"/>
        <w:spacing w:after="0" w:line="240" w:lineRule="auto"/>
        <w:ind w:left="0" w:right="18" w:firstLine="720"/>
        <w:jc w:val="both"/>
        <w:rPr>
          <w:rFonts w:asciiTheme="minorHAnsi" w:hAnsiTheme="minorHAnsi" w:cstheme="minorHAnsi"/>
          <w:lang w:val="sv-SE"/>
        </w:rPr>
      </w:pPr>
      <w:r w:rsidRPr="00FB3872">
        <w:rPr>
          <w:rFonts w:asciiTheme="minorHAnsi" w:hAnsiTheme="minorHAnsi" w:cstheme="minorHAnsi"/>
          <w:lang w:val="sv-SE"/>
        </w:rPr>
        <w:t xml:space="preserve">Proper disclosure, compliance with legislation, SPI efficiency, and compliance with Public Accounting Standards are </w:t>
      </w:r>
      <w:r w:rsidRPr="00FB3872">
        <w:rPr>
          <w:rFonts w:asciiTheme="minorHAnsi" w:hAnsiTheme="minorHAnsi" w:cstheme="minorHAnsi"/>
          <w:lang w:val="id-ID"/>
        </w:rPr>
        <w:t>some o</w:t>
      </w:r>
      <w:r>
        <w:rPr>
          <w:rFonts w:asciiTheme="minorHAnsi" w:hAnsiTheme="minorHAnsi" w:cstheme="minorHAnsi"/>
          <w:lang w:val="id-ID"/>
        </w:rPr>
        <w:t>i</w:t>
      </w:r>
      <w:r w:rsidRPr="00FB3872">
        <w:rPr>
          <w:rFonts w:asciiTheme="minorHAnsi" w:hAnsiTheme="minorHAnsi" w:cstheme="minorHAnsi"/>
          <w:lang w:val="id-ID"/>
        </w:rPr>
        <w:t>f th</w:t>
      </w:r>
      <w:r>
        <w:rPr>
          <w:rFonts w:asciiTheme="minorHAnsi" w:hAnsiTheme="minorHAnsi" w:cstheme="minorHAnsi"/>
          <w:lang w:val="id-ID"/>
        </w:rPr>
        <w:t>i</w:t>
      </w:r>
      <w:r w:rsidRPr="00FB3872">
        <w:rPr>
          <w:rFonts w:asciiTheme="minorHAnsi" w:hAnsiTheme="minorHAnsi" w:cstheme="minorHAnsi"/>
          <w:lang w:val="id-ID"/>
        </w:rPr>
        <w:t xml:space="preserve"> factos </w:t>
      </w:r>
      <w:r w:rsidRPr="00FB3872">
        <w:rPr>
          <w:rFonts w:asciiTheme="minorHAnsi" w:hAnsiTheme="minorHAnsi" w:cstheme="minorHAnsi"/>
          <w:lang w:val="sv-SE"/>
        </w:rPr>
        <w:t>th</w:t>
      </w:r>
      <w:r>
        <w:rPr>
          <w:rFonts w:asciiTheme="minorHAnsi" w:hAnsiTheme="minorHAnsi" w:cstheme="minorHAnsi"/>
          <w:lang w:val="sv-SE"/>
        </w:rPr>
        <w:t>i</w:t>
      </w:r>
      <w:r w:rsidRPr="00FB3872">
        <w:rPr>
          <w:rFonts w:asciiTheme="minorHAnsi" w:hAnsiTheme="minorHAnsi" w:cstheme="minorHAnsi"/>
          <w:lang w:val="sv-SE"/>
        </w:rPr>
        <w:t>at contribute to the qual</w:t>
      </w:r>
      <w:r>
        <w:rPr>
          <w:rFonts w:asciiTheme="minorHAnsi" w:hAnsiTheme="minorHAnsi" w:cstheme="minorHAnsi"/>
          <w:lang w:val="sv-SE"/>
        </w:rPr>
        <w:t>i</w:t>
      </w:r>
      <w:r w:rsidRPr="00FB3872">
        <w:rPr>
          <w:rFonts w:asciiTheme="minorHAnsi" w:hAnsiTheme="minorHAnsi" w:cstheme="minorHAnsi"/>
          <w:lang w:val="sv-SE"/>
        </w:rPr>
        <w:t xml:space="preserve">ity of LKPD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{"citationItems":[{"id":"ITEM-1","itemData":{"abstract":"This research aims to test and analyze \"The Influence of the Government's Internal Control System on Good University Governance Moderated by Digital Transformation (Survey of Higher Education Units in Central Sulawesi)\". This type of research is quantitative research. This research was carried out using survey and questionnaire methods as a tool to obtain data. The number of samples taken using census techniques was 59 higher education institutions in Central Sulawesi. The analytical tool used to process the data is WrapPLS software. The results of this research indicate that the Government's Internal Control System (control environment, control activities, risk assessment, information and communication, and monitoring) has a significant effect on good university governance. Digital transformation can moderate or strengthen the relationship between the Government's Internal Control System (control environment, control activities, risk assessment, information and communication, and monitoring) on good university governance. This is an open access article under the CC BY-SA license.","author":[{"dropping-particle":"","family":"Betty","given":"B.","non-dropping-particle":"","parse-names":false,"suffix":""},{"dropping-particle":"","family":"Ridwan","given":"R.","non-dropping-particle":"","parse-names":false,"suffix":""},{"dropping-particle":"","family":"Femilia, F.","given":"&amp;","non-dropping-particle":"","parse-names":false,"suffix":""},{"dropping-particle":"","family":"Fikry","given":"F.","non-dropping-particle":"","parse-names":false,"suffix":""}],"container-title":"International Journal of Social Science (IJSS)","id":"ITEM-1","issue":"1","issued":{"date-parts":[["2024"]]},"page":"109-120","title":"the Influence of the Government'S Internal Control System on the Realization of Good University Governance Moderated By Digital Transformation (Survey of Higher Education Units in Central Sulawesi)","type":"article-journal","volume":"4"},"uris":["http://www.mendeley.com/documents/?uuid=179f680c-df3e-4c40-a091-3746d8f803b6"]}],"mendeley":{"formattedCitation":"(Betty et al., 2024)","plainTextFormattedCitation":"(Betty et al., 2024)","previouslyFormattedCitation":"(Betty et al., 2024)"},"properties":{"noteIndex":0},"schema":"https://github.com/citation-style-language/schema/raw/master/csl-citation.json"}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(Betty et al., 2024)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Specifically, the quality of the report determines the accountability of the report in terms of opinion and impartiality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{"citationItems":[{"id":"ITEM-1","itemData":{"abstract":"This research aims to analyze the effect of internal control and regional financial accounting systems on the quality of financial reports in the Malang Regency Government. The population used in conducting this research was 40 people who work in accounting. The data collection technique in this study was purposive sampling. The sample selected was 36 people with data collected using the questionnaire method. The test used in this research is simultaneous or joint testing (t), the test of the coefficient of determination (R 2), and partial testing (f). The results showed that the t-test in the independent variable had a significant effect on the dependent variable. Meanwhile, in the f-test two variables influence the quality of financial reports in the Malang Regency Government.","author":[{"dropping-particle":"","family":"Fahkrurrohim Hardika Wibisono, Junaedi","given":"Hariri","non-dropping-particle":"","parse-names":false,"suffix":""}],"container-title":"e_Jurnal Ilmiah Riset Akuntansi","id":"ITEM-1","issue":"02","issued":{"date-parts":[["2023"]]},"page":"1061-1066","title":"Pengaruh Sistem Pengendalian Intern dan Sistem Akuntansi Keuangan Daerah Terhadap Kualitas Laporan Keuangan Pemerintah di Pemerintahan Kabupaten Malang","type":"article-journal","volume":"12"},"uris":["http://www.mendeley.com/documents/?uuid=221c30af-d22a-400e-9ee8-280909e1c284"]}],"mendeley":{"formattedCitation":"(Fahkrurrohim Hardika Wibisono, Junaedi, 2023)","plainTextFormattedCitation":"(Fahkrurrohim Hardika Wibisono, Junaedi, 2023)","previouslyFormattedCitation":"(Fahkrurrohim Hardika Wibisono, Junaedi, 2023)"},"properties":{"noteIndex":0},"schema":"https://github.com/citation-style-language/schema/raw/master/csl-citation.json"}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(Fahkrurrohim Hardika Wibisono, Junaedi, 2023) </w:t>
      </w:r>
      <w:r w:rsidRPr="00FB3872">
        <w:rPr>
          <w:rFonts w:asciiTheme="minorHAnsi" w:hAnsiTheme="minorHAnsi" w:cstheme="minorHAnsi"/>
          <w:lang w:val="sv-SE"/>
        </w:rPr>
        <w:fldChar w:fldCharType="end"/>
      </w:r>
      <w:r w:rsidRPr="00FB3872">
        <w:rPr>
          <w:rFonts w:asciiTheme="minorHAnsi" w:hAnsiTheme="minorHAnsi" w:cstheme="minorHAnsi"/>
          <w:lang w:val="sv-SE"/>
        </w:rPr>
        <w:t>.</w:t>
      </w:r>
    </w:p>
    <w:p w14:paraId="6D173871" w14:textId="77777777" w:rsidR="00016A6F" w:rsidRDefault="00016A6F" w:rsidP="00016A6F">
      <w:pPr>
        <w:pStyle w:val="ListParagraph"/>
        <w:spacing w:after="0" w:line="240" w:lineRule="auto"/>
        <w:ind w:left="0" w:right="18" w:firstLine="720"/>
        <w:jc w:val="both"/>
        <w:rPr>
          <w:rFonts w:asciiTheme="minorHAnsi" w:hAnsiTheme="minorHAnsi" w:cstheme="minorHAnsi"/>
          <w:lang w:val="sv-SE"/>
        </w:rPr>
      </w:pPr>
      <w:r w:rsidRPr="00FB3872">
        <w:rPr>
          <w:rFonts w:asciiTheme="minorHAnsi" w:hAnsiTheme="minorHAnsi" w:cstheme="minorHAnsi"/>
          <w:lang w:val="sv-SE"/>
        </w:rPr>
        <w:t xml:space="preserve">Various SAKD components are available to collect, document, and process financial data to obtain </w:t>
      </w:r>
      <w:r w:rsidRPr="00FA1BF6">
        <w:rPr>
          <w:rFonts w:asciiTheme="minorHAnsi" w:hAnsiTheme="minorHAnsi" w:cstheme="minorHAnsi"/>
          <w:lang w:val="sv-SE"/>
        </w:rPr>
        <w:t xml:space="preserve">financial reports available to stakeholders in local government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{"citationItems":[{"id":"ITEM-1","itemData":{"ISSN":"2656-6648","abstract":"Tuntutan masyarakat semakin meningkat atas pemerintahan yang baik. Kinerja Satuan Kerja Perangkat Daerah (SKPD) harus ditingkatkan agar menghasilkan laporan keuangan yang berkualitas. Laporan keuangan adalah suatu cerminan untuk dapat mengetahui apakah suatu pemerintahan telah berjalan dengan baik, sehingga pemerintah diharuskan untuk dapat menghasilkan laporan keuangan yang berkualitas. Di mana laporan keuangan yang dihasilkan telah memenuhi karakteristik kualitatif laporan keuangan yang terdiri dari relevan, andal, dapat dibandingkan, dan dapat dipahami. Ada banyak faktor yang mempengaruhi kualitas laporan keuangan pemerintah daerah diantaranya sistem pengendalian intern dan sistem akuntansi keuangan daerah. Tujuan penelitian ini untuk mengetahui seberapa besar pengaruh sistem pengendalian intern dan sistem akuntansi keuangan daerah terhadap kualitas laporan keuangan pemerintah daerah pada BPKD Kabupaten Bandung Barat.Metode yang digunakan dalam penelitian ini adalah metode deskriptif dan verifikatif. Unit analisis dalam penelitian ini adalah BPKD Kabupaten Bandung Barat dengan metode analisis Structural Equation Model (SEM) dengan menggunakan SmartPLS3.0 dan data yang digunakan dalam penelitian ini adalah data primer dengan menggunakan kuesioner. Teknik pengambilan sampel menggunakan purposive sampling. Populasi penelitian ini adalah pegawai BPKD Pemerintah Kabupaten Bandung Barat dengan sample sebanyak 30.Hasil penelitian menunjukkan terdapat hubungan antara sistem pengendalian intern dan sistem akuntansi keuangan daerah terhadap kualitas laporan keuangan pemerintah daerah","author":[{"dropping-particle":"","family":"Anggadini","given":"Sri Dewi","non-dropping-particle":"","parse-names":false,"suffix":""},{"dropping-particle":"","family":"Bramasto","given":"Ari","non-dropping-particle":"","parse-names":false,"suffix":""},{"dropping-particle":"","family":"Aulia","given":"Sulton","non-dropping-particle":"","parse-names":false,"suffix":""}],"container-title":"Jurnal Ilmiah Akuntansi","id":"ITEM-1","issue":"2","issued":{"date-parts":[["2021"]]},"page":"165-178","title":"Kualitas Laporan Keuangan Pemerintah Daerah : Dampak Dari Sistem Pengendalian Intern Dan Sistem Akuntansi Keuangan Daerah","type":"article-journal","volume":"12"},"uris":["http://www.mendeley.com/documents/?uuid=5eb490c0-cdad-4b1a-8855-bc2116155904"]}],"mendeley":{"formattedCitation":"(Anggadini et al., 2021)","plainTextFormattedCitation":"(Anggadini et al., 2021)","previouslyFormattedCitation":"(Anggadini et al., 2021)"},"properties":{"noteIndex":0},"schema":"https://github.com/citation-style-language/schema/raw/master/csl-citation.json"}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(Anggadini et al., 2021)</w:t>
      </w:r>
      <w:r>
        <w:rPr>
          <w:rFonts w:asciiTheme="minorHAnsi" w:hAnsiTheme="minorHAnsi" w:cstheme="minorHAnsi"/>
          <w:noProof/>
          <w:lang w:val="sv-SE"/>
        </w:rPr>
        <w:t>.</w:t>
      </w:r>
      <w:r w:rsidRPr="00FB3872">
        <w:rPr>
          <w:rFonts w:asciiTheme="minorHAnsi" w:hAnsiTheme="minorHAnsi" w:cstheme="minorHAnsi"/>
          <w:noProof/>
          <w:lang w:val="sv-SE"/>
        </w:rPr>
        <w:t xml:space="preserve"> </w:t>
      </w:r>
      <w:r w:rsidRPr="00FB3872">
        <w:rPr>
          <w:rFonts w:asciiTheme="minorHAnsi" w:hAnsiTheme="minorHAnsi" w:cstheme="minorHAnsi"/>
          <w:lang w:val="sv-SE"/>
        </w:rPr>
        <w:fldChar w:fldCharType="end"/>
      </w:r>
      <w:r w:rsidRPr="00AC0321">
        <w:t xml:space="preserve"> </w:t>
      </w:r>
      <w:r w:rsidRPr="00AC0321">
        <w:rPr>
          <w:rFonts w:asciiTheme="minorHAnsi" w:hAnsiTheme="minorHAnsi" w:cstheme="minorHAnsi"/>
          <w:lang w:val="sv-SE"/>
        </w:rPr>
        <w:t xml:space="preserve">The results of the financial reports from OPDs in Indragiri Hilir Regency were not influenced by SPI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{"citationItems":[{"id":"ITEM-1","itemData":{"abstract":"This study aims to determine moderating effect ofexternal factors on the relationship between internal control systemsand human resource capacity on the quality of financial reporting information. Data collection was conducted using questionnaire to all financial management at the Department of Social Special Region in Yogyakarta.This study used 44 people as respondents. The results showed that the internal control system negatively affect the quality of financial statement information. In addition,the capacity of human resources has a positive effect on the quality of financial reporting information and external factors may moderate the relationship betweeninternal control systemsand the quality of financial reporting information. However, this study does not support the hypothesis that external factors may moderate the effect of human resources on the quality of financial reporting information. Keywords:system of internal control, human resource capacity and the quality of financialreporting information.AbstraksiPenelitian ini bertujuan untuk mengetahui pengaruh sistem pengendalian intern dan kapasitas sumber daya manusia terhadap kualitas informasi laporan keuangan dengan faktor eksternal sebagai variabel moderating. Pengumpulan data dilakukan dengan memberikan kuesioner kepada semua pengelola keuangan pada Dinas Sosial DaerahIstimewa Yogyakarta. Respondenpenelitian berjumlah 44 orang. Hasil penelitian menunjukkan bahwa sistem pengendalian intern berpengaruh negatif terhadap kualitas informasi laporan keuangan, kapasitas sumber daya manusia berpengaruh positif terhadap kualitas informasi laporan keuangandanfaktor eksternal dapat memoderasi pengaruh sistem pengendalian intern terhadap kualitas informasi laporan keuangan. Sedangkan faktor eksternal tidak dapat memoderasi pengaruh sumber daya manusia terhadap kualitas informasi laporan keuangan. Kata kunci:sistem pengendalian intern, kapasitas sumber daya manusia dan kualitas informasi laporan keuangan.PENDAHULUAN Latar Belakang MasalahPemerintah sudah melakukan reformasi tentang pengelolaan keuangan dengan mengeluarkan Undang-Undang Nomor 17 Tahun 2003 tentang Keuangan Negara yang mensyaratkan bentuk dan isi laporan pertanggungjawaban pelaksanaan Anggaran Pendapatandan Belanja Daerah (APBN) atau Anggaran Pendapatan dan Belanja Daerah (APBD) disusun dan disajikan dengan standar akuntasi pemerintahan yang ditetapkan oleh pemerintah. Tujuan dari reformasi akuntansi dan administrasi sektor publik adalah ak…","author":[{"dropping-particle":"","family":"Gustina","given":"I R A","non-dropping-particle":"","parse-names":false,"suffix":""}],"container-title":"Jurnal Akuntansi dan Auditing Indonesia.","id":"ITEM-1","issue":"1","issued":{"date-parts":[["2021"]]},"page":"56-64","title":"Pengaruh Sistem Pengendalian Intern Dan Penerapan","type":"article-journal","volume":"10"},"uris":["http://www.mendeley.com/documents/?uuid=b97fe7af-ed1e-4494-b167-f2461cc4a063"]}],"mendeley":{"formattedCitation":"(Gustina, 2021)","manualFormatting":"(Ira Gustina, 2021)","plainTextFormattedCitation":"(Gustina, 2021)","previouslyFormattedCitation":"(Gustina, 2021)"},"properties":{"noteIndex":0},"schema":"https://github.com/citation-style-language/schema/raw/master/csl-citation.json"}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(Ira Gustina, 2021)</w:t>
      </w:r>
      <w:r>
        <w:rPr>
          <w:rFonts w:asciiTheme="minorHAnsi" w:hAnsiTheme="minorHAnsi" w:cstheme="minorHAnsi"/>
          <w:noProof/>
          <w:lang w:val="sv-SE"/>
        </w:rPr>
        <w:t>,</w:t>
      </w:r>
      <w:r w:rsidRPr="00FB3872">
        <w:rPr>
          <w:rFonts w:asciiTheme="minorHAnsi" w:hAnsiTheme="minorHAnsi" w:cstheme="minorHAnsi"/>
          <w:noProof/>
          <w:lang w:val="sv-SE"/>
        </w:rPr>
        <w:t xml:space="preserve">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but accounting practices contributed 34.9% to the variation in report quality. </w:t>
      </w:r>
      <w:r w:rsidRPr="000341E0">
        <w:rPr>
          <w:rFonts w:asciiTheme="minorHAnsi" w:hAnsiTheme="minorHAnsi" w:cstheme="minorHAnsi"/>
          <w:lang w:val="sv-SE"/>
        </w:rPr>
        <w:t xml:space="preserve">However, both aspects are partially and simultaneously related to KLKPD based on research in Malang Regency.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{"citationItems":[{"id":"ITEM-1","itemData":{"abstract":"This research aims to analyze the effect of internal control and regional financial accounting systems on the quality of financial reports in the Malang Regency Government. The population used in conducting this research was 40 people who work in accounting. The data collection technique in this study was purposive sampling. The sample selected was 36 people with data collected using the questionnaire method. The test used in this research is simultaneous or joint testing (t), the test of the coefficient of determination (R 2), and partial testing (f). The results showed that the t-test in the independent variable had a significant effect on the dependent variable. Meanwhile, in the f-test two variables influence the quality of financial reports in the Malang Regency Government.","author":[{"dropping-particle":"","family":"Fahkrurrohim Hardika Wibisono, Junaedi","given":"Hariri","non-dropping-particle":"","parse-names":false,"suffix":""}],"container-title":"e_Jurnal Ilmiah Riset Akuntansi","id":"ITEM-1","issue":"02","issued":{"date-parts":[["2023"]]},"page":"1061-1066","title":"Pengaruh Sistem Pengendalian Intern dan Sistem Akuntansi Keuangan Daerah Terhadap Kualitas Laporan Keuangan Pemerintah di Pemerintahan Kabupaten Malang","type":"article-journal","volume":"12"},"uris":["http://www.mendeley.com/documents/?uuid=221c30af-d22a-400e-9ee8-280909e1c284"]}],"mendeley":{"formattedCitation":"(Fahkrurrohim Hardika Wibisono, Junaedi, 2023)","plainTextFormattedCitation":"(Fahkrurrohim Hardika Wibisono, Junaedi, 2023)","previouslyFormattedCitation":"(Fahkrurrohim Hardika Wibisono, Junaedi, 2023)"},"properties":{"noteIndex":0},"schema":"https://github.com/citation-style-language/schema/raw/master/csl-citation.json"}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(Fahkrurrohim Hardika Wibisono, Junaedi, 2023) </w:t>
      </w:r>
      <w:r w:rsidRPr="00FB3872">
        <w:rPr>
          <w:rFonts w:asciiTheme="minorHAnsi" w:hAnsiTheme="minorHAnsi" w:cstheme="minorHAnsi"/>
          <w:lang w:val="sv-SE"/>
        </w:rPr>
        <w:fldChar w:fldCharType="end"/>
      </w:r>
      <w:r w:rsidRPr="00FB3872">
        <w:rPr>
          <w:rFonts w:asciiTheme="minorHAnsi" w:hAnsiTheme="minorHAnsi" w:cstheme="minorHAnsi"/>
          <w:lang w:val="sv-SE"/>
        </w:rPr>
        <w:t>. Better accounting and internal control are needed for more open and responsible regional financial management</w:t>
      </w:r>
      <w:r>
        <w:rPr>
          <w:rFonts w:asciiTheme="minorHAnsi" w:hAnsiTheme="minorHAnsi" w:cstheme="minorHAnsi"/>
          <w:lang w:val="sv-SE"/>
        </w:rPr>
        <w:t>.</w:t>
      </w:r>
    </w:p>
    <w:p w14:paraId="2EDD3D5D" w14:textId="77777777" w:rsidR="00016A6F" w:rsidRDefault="00016A6F" w:rsidP="00016A6F">
      <w:pPr>
        <w:pStyle w:val="ListParagraph"/>
        <w:spacing w:after="0" w:line="240" w:lineRule="auto"/>
        <w:ind w:left="0" w:right="18" w:firstLine="720"/>
        <w:jc w:val="both"/>
        <w:rPr>
          <w:rFonts w:asciiTheme="minorHAnsi" w:hAnsiTheme="minorHAnsi" w:cstheme="minorHAnsi"/>
          <w:lang w:val="sv-SE"/>
        </w:rPr>
      </w:pPr>
      <w:r w:rsidRPr="00FB3872">
        <w:rPr>
          <w:rFonts w:asciiTheme="minorHAnsi" w:hAnsiTheme="minorHAnsi" w:cstheme="minorHAnsi"/>
          <w:lang w:val="sv-SE"/>
        </w:rPr>
        <w:t xml:space="preserve">An organization's SPI is very important for operational activities and performance and must be easy to implement and have clear boundaries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{"citationItems":[{"id":"ITEM-1","itemData":{"DOI":"10.54471/muhasabatuna.v5i2.2669","ISSN":"2774-4388","abstract":"The aim of this study is to examine the eﬀect of implementing accounting information systems, internal control systems and human resource competencies on the Quality of Financial Statements in the Lumajang Regency Government. The population in this study was 65 Regional Device Work Units (SKPD) and the sample of this study was 195 respondents consisting of the ﬁnancial  department,  Kasubbag,  &amp;  Accounting  Oﬃcer at  the  Lumajang  Regency  Regional Devices Work Unit (SKPD). The sampling method uses the purposive sampling method. Hypothetical  testing  uses  multiple  linear  regression  analysis  with the help of social package science (SPSS) statistical software Version 26. Questionnaires distributed using the Ordinal Scale measured through the Likert scale 1-5. Based on the results of the F test in this study it can be met that a signiﬁcant level of 0.000 &lt; 0.05. That is, the application of accounting information systems, internal control systems and human resource competencies simultaneously inﬂuences the quality of ﬁnancial statements. The signiﬁcant value of the t test for the accounting information system (X1) application variable is 0.002 &lt; 0.05, for the internal control system variable (X2) is 0.004 &lt; 0.05 , for human resource competency variable (X3) is 0.000 &lt; 0.05. The signiﬁcant value of the three variables &lt; 0.05 which means that the variable has a positive and signiﬁcant eﬀect on the quality of ﬁnancial statements so that the hypotheses H1, H2 and H3 are accepted. Based on test results the hypothesis shows that if the application of an accounting information system , internal control systems and human resource competencies owned by all SKPDs in Lumajang Regency are good so the ﬁnancial statements of the Lumajang Regency Government will also be of quality in accordance with the characteristics mandated by the Regulations Government Number 71 of 2010 is relevant, reliable, comparable and understandable.","author":[{"dropping-particle":"","family":"Neni Kurnia","given":"","non-dropping-particle":"","parse-names":false,"suffix":""},{"dropping-particle":"","family":"Miqdad","given":"Muhammad","non-dropping-particle":"","parse-names":false,"suffix":""},{"dropping-particle":"","family":"Ika Wahyuni","given":"Nining","non-dropping-particle":"","parse-names":false,"suffix":""}],"container-title":"Muhasabatuna : Jurnal Akuntansi Syariah","id":"ITEM-1","issue":"2","issued":{"date-parts":[["2023"]]},"page":"147-164","title":"The Influence of Implementing Accounting Information Systems, Internal Control Systems, and Human Resource Competence on the Quality of Lumajang Regency Government Financial Reports","type":"article-journal","volume":"5"},"uris":["http://www.mendeley.com/documents/?uuid=a52de037-d1e4-4599-b81e-91bfa7298432"]}],"mendeley":{"formattedCitation":"(Neni Kurnia et al., 2023)","plainTextFormattedCitation":"(Neni Kurnia et al., 2023)","previouslyFormattedCitation":"(Neni Kurnia et al., 2023)"},"properties":{"noteIndex":0},"schema":"https://github.com/citation-style-language/schema/raw/master/csl-citation.json"}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(Neni Kurnia et al., 2023)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Environmental control, risk, activities, and information and communication are part of SPI. Environmental management supports the company's safe, healthy, and profitable business operations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{"citationItems":[{"id":"ITEM-1","itemData":{"abstract":"This research aims to analyze the effect of internal control and regional financial accounting systems on the quality of financial reports in the Malang Regency Government. The population used in conducting this research was 40 people who work in accounting. The data collection technique in this study was purposive sampling. The sample selected was 36 people with data collected using the questionnaire method. The test used in this research is simultaneous or joint testing (t), the test of the coefficient of determination (R 2), and partial testing (f). The results showed that the t-test in the independent variable had a significant effect on the dependent variable. Meanwhile, in the f-test two variables influence the quality of financial reports in the Malang Regency Government.","author":[{"dropping-particle":"","family":"Fahkrurrohim Hardika Wibisono, Junaedi","given":"Hariri","non-dropping-particle":"","parse-names":false,"suffix":""}],"container-title":"e_Jurnal Ilmiah Riset Akuntansi","id":"ITEM-1","issue":"02","issued":{"date-parts":[["2023"]]},"page":"1061-1066","title":"Pengaruh Sistem Pengendalian Intern dan Sistem Akuntansi Keuangan Daerah Terhadap Kualitas Laporan Keuangan Pemerintah di Pemerintahan Kabupaten Malang","type":"article-journal","volume":"12"},"uris":["http://www.mendeley.com/documents/?uuid=221c30af-d22a-400e-9ee8-280909e1c284"]}],"mendeley":{"formattedCitation":"(Fahkrurrohim Hardika Wibisono, Junaedi, 2023)","plainTextFormattedCitation":"(Fahkrurrohim Hardika Wibisono, Junaedi, 2023)","previouslyFormattedCitation":"(Fahkrurrohim Hardika Wibisono, Junaedi, 2023)"},"properties":{"noteIndex":0},"schema":"https://github.com/citation-style-language/schema/raw/master/csl-citation.json"}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(Fahkrurrohim Hardika Wibisono, Junaedi, 2023)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Internal control is very important for government financial reporting. To obtain the right audit opinion, supervise and manage the preparation of reports to ensure accuracy, timeliness, and standards. Thus, </w:t>
      </w:r>
      <w:r w:rsidRPr="004815F0">
        <w:rPr>
          <w:rFonts w:asciiTheme="minorHAnsi" w:hAnsiTheme="minorHAnsi" w:cstheme="minorHAnsi"/>
        </w:rPr>
        <w:t xml:space="preserve">Internal </w:t>
      </w:r>
      <w:proofErr w:type="spellStart"/>
      <w:r w:rsidRPr="004815F0">
        <w:rPr>
          <w:rFonts w:asciiTheme="minorHAnsi" w:hAnsiTheme="minorHAnsi" w:cstheme="minorHAnsi"/>
        </w:rPr>
        <w:t>co</w:t>
      </w:r>
      <w:r>
        <w:rPr>
          <w:rFonts w:asciiTheme="minorHAnsi" w:hAnsiTheme="minorHAnsi" w:cstheme="minorHAnsi"/>
        </w:rPr>
        <w:t>u</w:t>
      </w:r>
      <w:r w:rsidRPr="004815F0">
        <w:rPr>
          <w:rFonts w:asciiTheme="minorHAnsi" w:hAnsiTheme="minorHAnsi" w:cstheme="minorHAnsi"/>
        </w:rPr>
        <w:t>ntrol</w:t>
      </w:r>
      <w:proofErr w:type="spellEnd"/>
      <w:r w:rsidRPr="004815F0">
        <w:rPr>
          <w:rFonts w:asciiTheme="minorHAnsi" w:hAnsiTheme="minorHAnsi" w:cstheme="minorHAnsi"/>
        </w:rPr>
        <w:t xml:space="preserve"> influences the quality of financial reports</w:t>
      </w:r>
      <w:r w:rsidRPr="00AC0321">
        <w:rPr>
          <w:rFonts w:asciiTheme="minorHAnsi" w:hAnsiTheme="minorHAnsi" w:cstheme="minorHAnsi"/>
          <w:lang w:val="sv-SE"/>
        </w:rPr>
        <w:t>.</w:t>
      </w:r>
      <w:r w:rsidRPr="00FB3872">
        <w:rPr>
          <w:rFonts w:asciiTheme="minorHAnsi" w:hAnsiTheme="minorHAnsi" w:cstheme="minorHAnsi"/>
          <w:lang w:val="sv-SE"/>
        </w:rPr>
        <w:t xml:space="preserve">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{"citationItems":[{"id":"ITEM-1","itemData":{"abstract":"Penelitian ini bertujuan untuk mengetahui pengaruh kompetensi sumber daya manusia, sistem pengendalian intern dan pemahaman atas regulasi sistem akuntansi pemerintahan berbasis akrualterhadap kualitas laporan keuangan pemerintah daerah Kabupaten Badung. Pendekatan yang digunakan dalam penelitian ini adalah pendekatan kuantitatif. Jenis data yang digunakan dalam penelitian ini adalah data primer dan data skunder. Kuisioner disampaikan kepada 108 pegawai SKPD Kabupaten badung yang bekerja di bagian akuntansi/keuangan, sebanyak 108 kuisioner (100%) kembali diisi dengan lengakap dan dapat diolah. Data yang dikumpulkan diolah dengan menggunakan program software SPSS. Metode statistik yang digunakan untuk menguji hipotesis adalah analisis regresi linier berganda. Hasil penelitian menunjukkan bahwa kompetensi sumber daya manusia, sistem pengendalian intern, dan pemahaman atas regulasi sistem akuntansi pemerintahan berbasis akrual mempunyai pengaruh positif dan signifikan terhadap kualitas laporan keuangan pemerintah daerah.","author":[{"dropping-particle":"","family":"Ida Ayu Enny Kiranayanti","given":"Ni Made Adi Erawati","non-dropping-particle":"","parse-names":false,"suffix":""}],"container-title":"E-Jurnal Akuntansi Universitas Udayana","id":"ITEM-1","issue":"2302-8556","issued":{"date-parts":[["2016"]]},"page":"1290-1318","title":"PENGARUH SUMBER DAYA MANUSIA, SISTEM PENGENDALIAN INTERN, PEMAHAMAN BASIS AKRUAL TERHADAP KUALITAS LAPORAN KEUANGAN DAERAH","type":"article-journal","volume":"16"},"uris":["http://www.mendeley.com/documents/?uuid=ac262931-a047-4890-9952-cd366091c5a5"]}],"mendeley":{"formattedCitation":"(Ida Ayu Enny Kiranayanti, 2016)","manualFormatting":"Ida Ayu Enny Kiranayanti (2016)","plainTextFormattedCitation":"(Ida Ayu Enny Kiranayanti, 2016)","previouslyFormattedCitation":"(Ida Ayu Enny Kiranayanti, 2016)"},"properties":{"noteIndex":0},"schema":"https://github.com/citation-style-language/schema/raw/master/csl-citation.json"}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Ida Ayu Enny Kiranayanti (2016)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and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{"citationItems":[{"id":"ITEM-1","itemData":{"abstract":"Penelitian ini bertujuan untuk menguji pengaruh Pe nerapan Standar Akuntansi Pemerintahan dan Sistem Pengendalian Intern Pemerintah, (baik secara simultan maupun parsial) terhadap Ku alitas Laporan Keuangan SKPD di Kabupaten Aceh Utara Penelitian ini merupakan hypothesis testing research dengan pengujian menggunakan analisis regresi linier berganda dari data yang dikumpulkan melalui kuesioner . Populasi penelitian terdiri atas 63 PPK SKPD di Pemerintah Kabupaten Aceh Utara. Metode penelitian yang digunakan adalah sensus dengan meng isi kuesioner. Analisis data dilakukan menggunakan SPSS (Statistical Package for Social Science) versi 20. Hasil penelitian menunjukkan bahwa Pengaruh Pe nera pan Standar Akuntansi Pemerintahan dan Sistem Pengendalian Intern Pemerintah, baik secara simultan maupun parsial berpengaruh terhadap Kualitas Laporan Keuangan SKPD di Kabupaten Aceh Utara","author":[{"dropping-particle":"","family":"Munasyir","given":"","non-dropping-particle":"","parse-names":false,"suffix":""}],"container-title":"Magister Akuntansi Pascasarjana Universitas Syiah Kuala","id":"ITEM-1","issue":"4","issued":{"date-parts":[["2015"]]},"page":"23-35","title":"Pengaruh Penerapan Standar Akuntansi Pemerintahan dan Sistem Pengendalian Intern Pemerintah Terhadap Kualitas Laporan Keuangan Satuan Kerja Pemerintah Daerah di Kabupaten Aceh Utara","type":"article-journal","volume":"4"},"uris":["http://www.mendeley.com/documents/?uuid=aa07e48f-059b-406c-9c94-759217187850"]}],"mendeley":{"formattedCitation":"(Munasyir, 2015)","manualFormatting":"Munasyir (2015)","plainTextFormattedCitation":"(Munasyir, 2015)","previouslyFormattedCitation":"(Munasyir, 2015)"},"properties":{"noteIndex":0},"schema":"https://github.com/citation-style-language/schema/raw/master/csl-citation.json"}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Munasyir (2015)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confirm this, while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{"citationItems":[{"id":"ITEM-1","itemData":{"abstract":"Pemerintah daerah wajib memperhatikan informasi yang disajikan dalam laporan keuangan untuk keperluan perencanaan, pengendalian, dan pengambilan keputusan. Tentunya laporan keuangan yang disajikan memerlukan pengawasan dan kesesuaian dengan standar yang telah ditetapkan. Penelitian ini bertujuan untuk mengetahui pengaruh standar akuntansi pemerintah, sistem pengendalian intern, dan kompetensi staf akuntansi terhadap kualitas laporan keuangan pemerintah daerah dengan studi kasus pada Satuan Kerja Perangkat Daerah (SKPD) Pemerintah Kota Surabaya. Penelitian ini merupakan penelitian kuantitatif. Metode pengumpulan data dengan metode survei. Data yang digunakan adalah data primer melalui penyebaran kuesioner kepada responden. Metode pengambilan sampel menggunakan metode purposive sampling. Jumlah sampel pada penelitian ini sebanyak 35 responden. Sedangkan, teknik analisa yang digunakan dalam penelitian ini menggunakan analisis regresi linier berganda. Hasil dari penelitian ini menunjukkan bahwa standar akuntansi pemerintah berpengaruh positif terhadap kualitas laporan keuangan Pemerintah Kota Surabaya, sistem pengendalian intern berpengaruh negatif terhadap kualitas laoran keuangan Pemerintah Kota Surabaya, dan kompetensi staf akuntansi berpengaruh negatif terhadap kualitas laporan keuangan Pemerintah Kota Surabaya.","author":[{"dropping-particle":"","family":"Desipradani","given":"Gita","non-dropping-particle":"","parse-names":false,"suffix":""},{"dropping-particle":"","family":"Nuraini","given":"Fitri","non-dropping-particle":"","parse-names":false,"suffix":""}],"container-title":"Majalah Ekonomi","id":"ITEM-1","issue":"2","issued":{"date-parts":[["2018"]]},"page":"264-285","title":"Variabel Berpengaruh Terhadap Kualitas Laporan Keuangan Pemerintah Kota Surabaya","type":"article-journal","volume":"23"},"uris":["http://www.mendeley.com/documents/?uuid=6b49ab54-9c0a-43a5-a7f8-314b17e1edd2"]}],"mendeley":{"formattedCitation":"(Desipradani &amp; Nuraini, 2018)","manualFormatting":"Desipradani &amp; Nuraini (2018)","plainTextFormattedCitation":"(Desipradani &amp; Nuraini, 2018)","previouslyFormattedCitation":"(Desipradani &amp; Nuraini, 2018)"},"properties":{"noteIndex":0},"schema":"https://github.com/citation-style-language/schema/raw/master/csl-citation.json"}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Desipradani &amp; Nuraini (2018)</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w:t>
      </w:r>
      <w:r w:rsidRPr="00FB3872">
        <w:rPr>
          <w:rFonts w:asciiTheme="minorHAnsi" w:hAnsiTheme="minorHAnsi" w:cstheme="minorHAnsi"/>
          <w:lang w:val="id-ID"/>
        </w:rPr>
        <w:t xml:space="preserve">has a </w:t>
      </w:r>
      <w:r w:rsidRPr="00FB3872">
        <w:rPr>
          <w:rFonts w:asciiTheme="minorHAnsi" w:hAnsiTheme="minorHAnsi" w:cstheme="minorHAnsi"/>
          <w:lang w:val="sv-SE"/>
        </w:rPr>
        <w:t>negative relationship between internal control and financial reporting quality.</w:t>
      </w:r>
    </w:p>
    <w:p w14:paraId="7887EB6E" w14:textId="77777777" w:rsidR="00016A6F" w:rsidRDefault="00016A6F" w:rsidP="00016A6F">
      <w:pPr>
        <w:pStyle w:val="ListParagraph"/>
        <w:spacing w:after="0" w:line="240" w:lineRule="auto"/>
        <w:ind w:left="0" w:right="18" w:firstLine="720"/>
        <w:jc w:val="both"/>
        <w:rPr>
          <w:rFonts w:asciiTheme="minorHAnsi" w:hAnsiTheme="minorHAnsi" w:cstheme="minorHAnsi"/>
          <w:lang w:val="sv-SE"/>
        </w:rPr>
      </w:pPr>
      <w:r w:rsidRPr="00FB3872">
        <w:rPr>
          <w:rFonts w:asciiTheme="minorHAnsi" w:hAnsiTheme="minorHAnsi" w:cstheme="minorHAnsi"/>
          <w:lang w:val="sv-SE"/>
        </w:rPr>
        <w:t xml:space="preserve">According to </w:t>
      </w:r>
      <w:r w:rsidRPr="00FB3872">
        <w:rPr>
          <w:rFonts w:asciiTheme="minorHAnsi" w:hAnsiTheme="minorHAnsi" w:cstheme="minorHAnsi"/>
        </w:rPr>
        <w:fldChar w:fldCharType="begin" w:fldLock="1"/>
      </w:r>
      <w:r w:rsidRPr="00FB3872">
        <w:rPr>
          <w:rFonts w:asciiTheme="minorHAnsi" w:hAnsiTheme="minorHAnsi" w:cstheme="minorHAnsi"/>
          <w:lang w:val="sv-SE"/>
        </w:rPr>
        <w:instrText>ADDIN CSL_CITATION {"citationItems":[{"id":"ITEM-1","itemData":{"abstract":"This study aims to determine the effect of the explanation of the Regional Financial Accounting System and the Internal Control System on the Quality of the Regional Government's Financial Statements with Human Resources Competency as a Moderation variable. This research uses purposive sampling technique, samples from this study were obtained from SKPD Klaten Regency employees amounted to 88. The method of analysis of this study uses Moderated Regression Analysis (MRA) by using an analysis tool that is SPSS 15. The results showed that the variabel of Regional Financial Accounting System does not affect the Quality of Regional Government Financial Statements, Internal Control Systems have a positive effect on the Quality of Regional Government Financial Reports, Human Resources Competence has a positive effect in moderating the Regional Financial Accounting System and the Internal Control System on the Quality of Financial Statements Regional government.","author":[{"dropping-particle":"","family":"Kartika Dwi Indrayani","given":"","non-dropping-particle":"","parse-names":false,"suffix":""}],"id":"ITEM-1","issued":{"date-parts":[["2022"]]},"title":"PENGARUH PENERAPAN SISTEM AKUNTANSI KEUANGAN PEMERINTAH DAERAH DAN SISTEM PENGENDALIAN INTERNAL TERHADAP KUALITAS LAPORAN KEUANGAN PEMERINTAH DAERAH DENGAN KOMPETENSI SUMBER DAYA MANUSIA SEBAGAI VARIABEL MODERASI (Studi Empiris pada Satuan Kerja Perangkat","type":"article-journal"},"uris":["http://www.mendeley.com/documents/?uuid=c5c84a81-68b3-4356-8b98-c2dfadd9aa96"]}],"mendeley":{"formattedCitation":"(Kartika Dwi Indrayani, 2022)","plainTextFormattedCitation":"(Kartika Dwi Indrayani, 2022)","previouslyFormattedCitation":"(Kartika Dwi Indrayani, 2022)"},"properties":{"noteIndex":0},"schema":"https://github.com/citation-style-language/schema/raw/master/csl-citation.json"}</w:instrText>
      </w:r>
      <w:r w:rsidRPr="00FB3872">
        <w:rPr>
          <w:rFonts w:asciiTheme="minorHAnsi" w:hAnsiTheme="minorHAnsi" w:cstheme="minorHAnsi"/>
        </w:rPr>
        <w:fldChar w:fldCharType="separate"/>
      </w:r>
      <w:r w:rsidRPr="00FB3872">
        <w:rPr>
          <w:rFonts w:asciiTheme="minorHAnsi" w:hAnsiTheme="minorHAnsi" w:cstheme="minorHAnsi"/>
          <w:noProof/>
          <w:lang w:val="sv-SE"/>
        </w:rPr>
        <w:t xml:space="preserve">(Kartika Dwi Indrayani, 2022) </w:t>
      </w:r>
      <w:r w:rsidRPr="00FB3872">
        <w:rPr>
          <w:rFonts w:asciiTheme="minorHAnsi" w:hAnsiTheme="minorHAnsi" w:cstheme="minorHAnsi"/>
        </w:rPr>
        <w:fldChar w:fldCharType="end"/>
      </w:r>
      <w:r w:rsidRPr="00FB3872">
        <w:rPr>
          <w:rFonts w:asciiTheme="minorHAnsi" w:hAnsiTheme="minorHAnsi" w:cstheme="minorHAnsi"/>
          <w:lang w:val="sv-SE"/>
        </w:rPr>
        <w:t xml:space="preserve">, </w:t>
      </w:r>
      <w:r w:rsidRPr="004815F0">
        <w:rPr>
          <w:rFonts w:asciiTheme="minorHAnsi" w:hAnsiTheme="minorHAnsi" w:cstheme="minorHAnsi"/>
        </w:rPr>
        <w:t>Competence refers to an individual's attributes and pertains to their skills, knowledge, and</w:t>
      </w:r>
      <w:r w:rsidRPr="004815F0">
        <w:rPr>
          <w:rFonts w:asciiTheme="minorHAnsi" w:hAnsiTheme="minorHAnsi" w:cstheme="minorHAnsi"/>
          <w:lang w:val="sv-SE"/>
        </w:rPr>
        <w:t xml:space="preserve"> </w:t>
      </w:r>
      <w:r w:rsidRPr="00AC0321">
        <w:rPr>
          <w:rFonts w:asciiTheme="minorHAnsi" w:hAnsiTheme="minorHAnsi" w:cstheme="minorHAnsi"/>
          <w:lang w:val="sv-SE"/>
        </w:rPr>
        <w:t xml:space="preserve">abilities that allow a person to complete tasks assigned to create high-quality financial reports, which requires more employees with expertise in government accounting and government operations. According to </w:t>
      </w:r>
      <w:r w:rsidRPr="00FB3872">
        <w:rPr>
          <w:rFonts w:asciiTheme="minorHAnsi" w:hAnsiTheme="minorHAnsi" w:cstheme="minorHAnsi"/>
        </w:rPr>
        <w:fldChar w:fldCharType="begin" w:fldLock="1"/>
      </w:r>
      <w:r w:rsidRPr="00FB3872">
        <w:rPr>
          <w:rFonts w:asciiTheme="minorHAnsi" w:hAnsiTheme="minorHAnsi" w:cstheme="minorHAnsi"/>
          <w:lang w:val="sv-SE"/>
        </w:rPr>
        <w:instrText>ADDIN CSL_CITATION {"citationItems":[{"id":"ITEM-1","itemData":{"abstract":"Penelitian ini bertujuan untuk membuktikan secara empiris pengaruh kompetensi SDM, penerapan sistem akuntansi keuangan daerah terhadap kualitas laporan keuangan daerah pada Dinas yang berada di Kabupaten Empat Lawang Sumatera Selatan. Penelitian ini di lakukan di 14 Dinas dari 27 SKPD yang berada di Kabupaten Empat Lawang. Metode analisis data yang digunakan adalah Regresi Berganda. Hasil penelitian ini menunjukkan bahwa kompetensi SDM dan penerapan sistem akuntansi keuangan daerah berpengaruh terhadap kualitas laporan keuangan daerah pada SKPD Kabupaten Empat Lawang.","author":[{"dropping-particle":"","family":"Dewi Andini","given":"Yusrawati","non-dropping-particle":"","parse-names":false,"suffix":""}],"container-title":"jurnal ekonomi KIAT","id":"ITEM-1","issue":"1","issued":{"date-parts":[["2016"]]},"page":"33-41","title":"Pengaruh Kompetensi Sumber Daya Manusia dan Penerapan Sistem Akuntansi Keuangan Daerah Terhadap Kualitas Laporan Keuangan Daerah Pada Satuan Kerja Perangkat Daerah Kabupaten Empat Lawang Sumatera Selatan","type":"article-journal","volume":"26"},"uris":["http://www.mendeley.com/documents/?uuid=b5c539e6-8a0e-44cc-9006-e2ff0e30bded"]}],"mendeley":{"formattedCitation":"(Dewi Andini, 2016)","plainTextFormattedCitation":"(Dewi Andini, 2016)","previouslyFormattedCitation":"(Dewi Andini, 2016)"},"properties":{"noteIndex":0},"schema":"https://github.com/citation-style-language/schema/raw/master/csl-citation.json"}</w:instrText>
      </w:r>
      <w:r w:rsidRPr="00FB3872">
        <w:rPr>
          <w:rFonts w:asciiTheme="minorHAnsi" w:hAnsiTheme="minorHAnsi" w:cstheme="minorHAnsi"/>
        </w:rPr>
        <w:fldChar w:fldCharType="separate"/>
      </w:r>
      <w:r w:rsidRPr="00FB3872">
        <w:rPr>
          <w:rFonts w:asciiTheme="minorHAnsi" w:hAnsiTheme="minorHAnsi" w:cstheme="minorHAnsi"/>
          <w:noProof/>
          <w:lang w:val="sv-SE"/>
        </w:rPr>
        <w:t xml:space="preserve">(Dewi Andini, 2016) </w:t>
      </w:r>
      <w:r w:rsidRPr="00FB3872">
        <w:rPr>
          <w:rFonts w:asciiTheme="minorHAnsi" w:hAnsiTheme="minorHAnsi" w:cstheme="minorHAnsi"/>
        </w:rPr>
        <w:fldChar w:fldCharType="end"/>
      </w:r>
      <w:r w:rsidRPr="00FB3872">
        <w:rPr>
          <w:rFonts w:asciiTheme="minorHAnsi" w:hAnsiTheme="minorHAnsi" w:cstheme="minorHAnsi"/>
          <w:lang w:val="sv-SE"/>
        </w:rPr>
        <w:t>the lack of employees who have accounting training shows that the Regional Public Works Service (SKPD) organization does not understand good and correct regional financial management.</w:t>
      </w:r>
    </w:p>
    <w:p w14:paraId="23C5CC7F" w14:textId="77777777" w:rsidR="00016A6F" w:rsidRDefault="00016A6F" w:rsidP="00016A6F">
      <w:pPr>
        <w:pStyle w:val="ListParagraph"/>
        <w:spacing w:after="0" w:line="240" w:lineRule="auto"/>
        <w:ind w:left="0" w:right="18" w:firstLine="720"/>
        <w:jc w:val="both"/>
        <w:rPr>
          <w:rFonts w:asciiTheme="minorHAnsi" w:hAnsiTheme="minorHAnsi" w:cstheme="minorHAnsi"/>
          <w:lang w:val="sv-SE"/>
        </w:rPr>
      </w:pPr>
      <w:r w:rsidRPr="009678FA">
        <w:rPr>
          <w:rFonts w:asciiTheme="minorHAnsi" w:hAnsiTheme="minorHAnsi" w:cstheme="minorHAnsi"/>
          <w:lang w:val="sv-SE"/>
        </w:rPr>
        <w:lastRenderedPageBreak/>
        <w:t>KLKPD influences HR competency.</w:t>
      </w:r>
      <w:r>
        <w:rPr>
          <w:rFonts w:asciiTheme="minorHAnsi" w:hAnsiTheme="minorHAnsi" w:cstheme="minorHAnsi"/>
          <w:lang w:val="sv-SE"/>
        </w:rPr>
        <w:t xml:space="preserve"> </w:t>
      </w:r>
      <w:r w:rsidRPr="00AE52D2">
        <w:rPr>
          <w:rFonts w:asciiTheme="minorHAnsi" w:hAnsiTheme="minorHAnsi" w:cstheme="minorHAnsi"/>
          <w:lang w:val="sv-SE"/>
        </w:rPr>
        <w:t xml:space="preserve">Individuals in the HR department can produce standard financial reports and understand financial accounting and local government operations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{"citationItems":[{"id":"ITEM-1","itemData":{"ISSN":"2252-6765","abstract":"This study is aimed to get empirical evidence about the influence of human resource competency and implementation of accrual-based government accounting standards (GAS) on financial report quality with internal control system as a mediating variable. The population is government employees in SKPD Banyumas. The technique for taking the sample was by using questionnaire with purposive sampling that resulted 89 sample. Data were analyzed using the approach SEM with the help of SmartPLS 3.0. The result was the implementation of accrualbased GAS and internal control system had significant effect on the quality of financial report. Human resource competency had no significant effect on the quality of financial report. Human resource competency and accrual-based GAS had significant effect on the implementation of internal control system. Hence, internal control system could play a role as an intervening variable for the indirect effect of human resource competency and accrual-based GAS on the quality of financial report.","author":[{"dropping-particle":"","family":"Liani Suliyantini","given":"Kusmuriyanto","non-dropping-particle":"","parse-names":false,"suffix":""}],"container-title":"Accounting Analysis Journal","id":"ITEM-1","issue":"1","issued":{"date-parts":[["2017"]]},"page":"19-26","title":"The Effect of Human Resources Competency and Accrual Based Government Accounting Standard Implementation on the Quality of Local Government Financial Statement with the Implementation of Internal Control System as a Mediating Variable","type":"article-journal","volume":"6"},"uris":["http://www.mendeley.com/documents/?uuid=8b6edd51-ef34-4ac4-8652-19f8001351e8"]}],"mendeley":{"formattedCitation":"(Liani Suliyantini, 2017)","manualFormatting":"(Liani Suliyantini (2017)","plainTextFormattedCitation":"(Liani Suliyantini, 2017)","previouslyFormattedCitation":"(Liani Suliyantini, 2017)"},"properties":{"noteIndex":0},"schema":"https://github.com/citation-style-language/schema/raw/master/csl-citation.json"}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(Liani Suliyantini (2017)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Low HR competency is usually not high because officials understand government financial reporting standards.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{"citationItems":[{"id":"ITEM-1","itemData":{"abstract":"Penelitian ini dilakukan untuk menguji pengaruh penerapan sistem akuntansi berbasis akrual, pemanfaatan teknologi infoemasi, dan sistem pengendalian internal dengan kompetensi sumber daya manusia sebagai varieabel moderasi pada kualitas laporan kaungan.","author":[{"dropping-particle":"","family":"Agustiawan","given":"Nyoman Triyadi","non-dropping-particle":"","parse-names":false,"suffix":""},{"dropping-particle":"","family":"Rasmini","given":"Ni Ketut","non-dropping-particle":"","parse-names":false,"suffix":""}],"container-title":"E-Jurnal Ekonomi dan Bisnis Universitas Udayana","id":"ITEM-1","issue":"2337-3067","issued":{"date-parts":[["2016"]]},"page":"3475-3500","title":"Pengaruh Sistem Berbasis Akrual,TI, dan SPIP Pada Kualitas Laporan Keuangan Dengan Kompetensi SDM Sebagai Moderasi","type":"article-journal","volume":"5.10"},"uris":["http://www.mendeley.com/documents/?uuid=5f00d9e2-2b81-4ab6-a206-fdcee3d94dfd"]}],"mendeley":{"formattedCitation":"(Agustiawan &amp; Rasmini, 2016)","manualFormatting":"Agustiawan &amp; Rasmini (2016)","plainTextFormattedCitation":"(Agustiawan &amp; Rasmini, 2016)","previouslyFormattedCitation":"(Agustiawan &amp; Rasmini, 2016)"},"properties":{"noteIndex":0},"schema":"https://github.com/citation-style-language/schema/raw/master/csl-citation.json"}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Agustiawan &amp; Rasmini (2016)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and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{"citationItems":[{"id":"ITEM-1","itemData":{"abstract":"This study aims to determine the effect of the explanation of the Regional Financial Accounting System and the Internal Control System on the Quality of the Regional Government's Financial Statements with Human Resources Competency as a Moderation variable. This research uses purposive sampling technique, samples from this study were obtained from SKPD Klaten Regency employees amounted to 88. The method of analysis of this study uses Moderated Regression Analysis (MRA) by using an analysis tool that is SPSS 15. The results showed that the variabel of Regional Financial Accounting System does not affect the Quality of Regional Government Financial Statements, Internal Control Systems have a positive effect on the Quality of Regional Government Financial Reports, Human Resources Competence has a positive effect in moderating the Regional Financial Accounting System and the Internal Control System on the Quality of Financial Statements Regional government.","author":[{"dropping-particle":"","family":"Kartika Dwi Indrayani","given":"","non-dropping-particle":"","parse-names":false,"suffix":""}],"id":"ITEM-1","issued":{"date-parts":[["2022"]]},"title":"PENGARUH PENERAPAN SISTEM AKUNTANSI KEUANGAN PEMERINTAH DAERAH DAN SISTEM PENGENDALIAN INTERNAL TERHADAP KUALITAS LAPORAN KEUANGAN PEMERINTAH DAERAH DENGAN KOMPETENSI SUMBER DAYA MANUSIA SEBAGAI VARIABEL MODERASI (Studi Empiris pada Satuan Kerja Perangkat","type":"article-journal"},"uris":["http://www.mendeley.com/documents/?uuid=c5c84a81-68b3-4356-8b98-c2dfadd9aa96"]}],"mendeley":{"formattedCitation":"(Kartika Dwi Indrayani, 2022)","manualFormatting":"Kartika Dwi Indrayani (2022)","plainTextFormattedCitation":"(Kartika Dwi Indrayani, 2022)","previouslyFormattedCitation":"(Kartika Dwi Indrayani, 2022)"},"properties":{"noteIndex":0},"schema":"https://github.com/citation-style-language/schema/raw/master/csl-citation.json"}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Kartika Dwi Indrayani (2022)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found </w:t>
      </w:r>
      <w:r w:rsidRPr="00AC0321">
        <w:rPr>
          <w:rFonts w:asciiTheme="minorHAnsi" w:hAnsiTheme="minorHAnsi" w:cstheme="minorHAnsi"/>
          <w:lang w:val="sv-SE"/>
        </w:rPr>
        <w:t>positive relationship between HR and LKPD quality</w:t>
      </w:r>
      <w:r>
        <w:rPr>
          <w:rFonts w:asciiTheme="minorHAnsi" w:hAnsiTheme="minorHAnsi" w:cstheme="minorHAnsi"/>
          <w:lang w:val="sv-SE"/>
        </w:rPr>
        <w:t xml:space="preserve">, </w:t>
      </w:r>
      <w:r w:rsidRPr="00FB3872">
        <w:rPr>
          <w:rFonts w:asciiTheme="minorHAnsi" w:hAnsiTheme="minorHAnsi" w:cstheme="minorHAnsi"/>
          <w:lang w:val="sv-SE"/>
        </w:rPr>
        <w:t xml:space="preserve">but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{"citationItems":[{"id":"ITEM-1","itemData":{"abstract":"The purpose of this study was to analyze: (1) analyze the effect of the Regional Financial Accounting System Implementation on the Quality of Financial Statements of the local government of Waropen Regency; (2) Analyze the effect of the Internal Control System on the Quality of Financial Statements of the local government of Waropen Regency; (3) Analyze the effect of the implementation of the Regional Financial Accounting System on the Quality of Financial Statements of the local government of Waropen Regency with Human Resource Competence as a moderation variable; (4) Analyze the effect of the Internal Control System on the Quality of Financial Statements of the local government of Waropen Regency with Human Resource Competence as a moderation variable. The results showed that: (1) the significance value of the variable Application of the Regional Financial Accounting System was 0.048 &gt; 0.05 so that it could be concluded that the Regional Financial Accounting System did not affect the Quality of Local Government Financial Statements; (2) the significance value of the Internal Control System variable is 0.043 &gt; 0.05 so that it can be concluded that the Internal Control System does not affect the Quality of Local Government Financial Statements; (3) the significance value of the interaction variable between the Application of the Regional Financial Accounting System and the Competence of Human Resources of 0.299 &gt; 0.05 so that it can be concluded that the Competence of Human Resources is unable to moderate the effect of the Application of the Regional Financial Accounting System on the Quality of Local Government Financial Statements; (4) the significance value of the interaction variable between the Internal Control System and Human Resource Competence is 0.063 &gt; 0.05 so that it can be concluded that Human Resource Competence is unable to moderate the influence of the Internal Control System on the Quality of Local Government Financial Statements.","author":[{"dropping-particle":"","family":"Watopa","given":"Moses Aser","non-dropping-particle":"","parse-names":false,"suffix":""}],"container-title":"Jurnal Kajian Ekonomi &amp; Keuangan Daerah","id":"ITEM-1","issue":"3","issued":{"date-parts":[["2023"]]},"page":"354-367","title":"Pengaruh Penerapan Sistem Akuntansi Keuangan Daerah dan Sistem Pengendalian Internal Terhadap Kualitas Laporan Keuangan Pemerintah Daerah dengan Kompotensi Sumber Daya Manusia sebagai Variabel Moderasi (Study Empiris Pada Kabupaten Waropen)","type":"article-journal","volume":"8 Nomor 3"},"uris":["http://www.mendeley.com/documents/?uuid=5a0d2b9b-b522-4b2e-96e9-3ed71a513b88"]}],"mendeley":{"formattedCitation":"(Watopa, 2023)","manualFormatting":"Watopa (2023)","plainTextFormattedCitation":"(Watopa, 2023)","previouslyFormattedCitation":"(Watopa, 2023)"},"properties":{"noteIndex":0},"schema":"https://github.com/citation-style-language/schema/raw/master/csl-citation.json"}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Watopa (2023)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found that HR competency could not moderate SPI. Researchers say </w:t>
      </w:r>
      <w:r w:rsidRPr="006A101D">
        <w:rPr>
          <w:rFonts w:asciiTheme="minorHAnsi" w:hAnsiTheme="minorHAnsi" w:cstheme="minorHAnsi"/>
          <w:lang w:val="sv-SE"/>
        </w:rPr>
        <w:t xml:space="preserve">the level of quality of financial reports can </w:t>
      </w:r>
      <w:r w:rsidRPr="00FB3872">
        <w:rPr>
          <w:rFonts w:asciiTheme="minorHAnsi" w:hAnsiTheme="minorHAnsi" w:cstheme="minorHAnsi"/>
          <w:lang w:val="sv-SE"/>
        </w:rPr>
        <w:t>affect SPI and SAKD that use HR. High HR competency improves financial reporting by increasing knowledge and mastery of SAKD and SPI. Assessing competence and responsibility.</w:t>
      </w:r>
    </w:p>
    <w:p w14:paraId="4761E30D" w14:textId="77777777" w:rsidR="00016A6F" w:rsidRDefault="00016A6F" w:rsidP="00016A6F">
      <w:pPr>
        <w:pStyle w:val="ListParagraph"/>
        <w:spacing w:after="0" w:line="240" w:lineRule="auto"/>
        <w:ind w:left="0" w:right="18" w:firstLine="720"/>
        <w:jc w:val="both"/>
        <w:rPr>
          <w:rFonts w:asciiTheme="minorHAnsi" w:hAnsiTheme="minorHAnsi" w:cstheme="minorHAnsi"/>
          <w:lang w:val="sv-SE"/>
        </w:rPr>
      </w:pPr>
      <w:r w:rsidRPr="00FB3872">
        <w:rPr>
          <w:rFonts w:asciiTheme="minorHAnsi" w:hAnsiTheme="minorHAnsi" w:cstheme="minorHAnsi"/>
          <w:lang w:val="sv-SE"/>
        </w:rPr>
        <w:t xml:space="preserve">Agency Theory is Separate management and ownership make the company open to institutional disputes (Jensen and Mackling, 1976). According to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{"citationItems":[{"id":"ITEM-1","itemData":{"DOI":"10.25124/jaf.v6i2.5198","abstract":"This study aims to examine the effect of applying the government's internal control system, regional financial accounting system, utilization of information technology, and apparatus competence simultaneously on the quality of local government financial reports at the Karo District Health Office. In this research method, the type of research used is causal associative research with a quantitative approach. The population in this study were all employees at the Karo District Health Office whose sampling technique used the saturated sampling technique. The data analysis method used is multiple linear regression with the help of SPSS 25. The analysis process carried out is data quality test, classical assumption test, and hypothesis testing. Based on the results of the study, it was found that the implementation of the government's internal control system had a significant positive effect on the quality of local government financial reports at the Karo District Health Office, the regional financial accounting system had a significant positive effect on the quality of local government financial reports at the Karo District Health Office. The use of information technology has a significant positive effect on the quality of local government financial reports at the Karo District Health Office. Apparatus competence has a positive and insignificant effect or in other words does not significantly affect on the quality of local government financial reports at the Karo District Health Office.","author":[{"dropping-particle":"","family":"Purnama Sari Br Sinulingga, Arthur Simanjuntak","given":"Mitha Christina Ginting","non-dropping-particle":"","parse-names":false,"suffix":""}],"container-title":"Jurnal Manajemen","id":"ITEM-1","issue":"2","issued":{"date-parts":[["2022"]]},"page":"89-106","title":"PENGARUH PENERAPAN SISTEM PENGENDALIAN INTERN PEMERINTAH, SISTEM AKUNTANSI KEUANGAN DAERAH, PEMANFAATAN TEKNOLOGI INFORMASI, DAN KOMPETENSI APARATUR TERHADAP KUALITAS LAPORAN KEUANGAN PEMERINTAH DAERAH (Studi Kasus Pada Dinas Kesehatan Kabupaten Karo)","type":"article-journal","volume":"8 No. 1"},"uris":["http://www.mendeley.com/documents/?uuid=32af6c2c-dd26-4a4a-97d7-0251f34340d6"]}],"mendeley":{"formattedCitation":"(Purnama Sari Br Sinulingga, Arthur Simanjuntak, 2022)","plainTextFormattedCitation":"(Purnama Sari Br Sinulingga, Arthur Simanjuntak, 2022)","previouslyFormattedCitation":"(Purnama Sari Br Sinulingga, Arthur Simanjuntak, 2022)"},"properties":{"noteIndex":0},"schema":"https://github.com/citation-style-language/schema/raw/master/csl-citation.json"}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(Purnama Sari Br Sinulingga, Arthur Simanjuntak, 2022)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the agency model encourages ownership and management to be involved in the system development process. There is a relationship between this finding and Agency Theory because local financial accounting and SPI help reduce the possibility of conflicts of interest between principals (society) and agents (local government). Local governments are reliable organizations that can react to community expectations, offer the best services to the community, and manage financial resources entrusted to them. This study uses Stewardship Theory to explain why. Ultimately responsible for achieving economic goals and maximizing welfare, among others. </w:t>
      </w:r>
      <w:r w:rsidRPr="006A101D">
        <w:rPr>
          <w:rFonts w:asciiTheme="minorHAnsi" w:hAnsiTheme="minorHAnsi" w:cstheme="minorHAnsi"/>
          <w:lang w:val="sv-SE"/>
        </w:rPr>
        <w:t>One method to assess someone's performance is to examine their competence level</w:t>
      </w:r>
      <w:r w:rsidRPr="00FB3872">
        <w:rPr>
          <w:rFonts w:asciiTheme="minorHAnsi" w:hAnsiTheme="minorHAnsi" w:cstheme="minorHAnsi"/>
          <w:lang w:val="sv-SE"/>
        </w:rPr>
        <w:t xml:space="preserve">, according to Spencer's Competency Theory . Competence also evaluates performance against standards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{"citationItems":[{"id":"ITEM-1","itemData":{"abstract":"This research aims to test and analyze \"The Influence of the Government's Internal Control System on Good University Governance Moderated by Digital Transformation (Survey of Higher Education Units in Central Sulawesi)\". This type of research is quantitative research. This research was carried out using survey and questionnaire methods as a tool to obtain data. The number of samples taken using census techniques was 59 higher education institutions in Central Sulawesi. The analytical tool used to process the data is WrapPLS software. The results of this research indicate that the Government's Internal Control System (control environment, control activities, risk assessment, information and communication, and monitoring) has a significant effect on good university governance. Digital transformation can moderate or strengthen the relationship between the Government's Internal Control System (control environment, control activities, risk assessment, information and communication, and monitoring) on good university governance. This is an open access article under the CC BY-SA license.","author":[{"dropping-particle":"","family":"Betty","given":"B.","non-dropping-particle":"","parse-names":false,"suffix":""},{"dropping-particle":"","family":"Ridwan","given":"R.","non-dropping-particle":"","parse-names":false,"suffix":""},{"dropping-particle":"","family":"Femilia, F.","given":"&amp;","non-dropping-particle":"","parse-names":false,"suffix":""},{"dropping-particle":"","family":"Fikry","given":"F.","non-dropping-particle":"","parse-names":false,"suffix":""}],"container-title":"International Journal of Social Science (IJSS)","id":"ITEM-1","issue":"1","issued":{"date-parts":[["2024"]]},"page":"109-120","title":"the Influence of the Government'S Internal Control System on the Realization of Good University Governance Moderated By Digital Transformation (Survey of Higher Education Units in Central Sulawesi)","type":"article-journal","volume":"4"},"uris":["http://www.mendeley.com/documents/?uuid=179f680c-df3e-4c40-a091-3746d8f803b6"]}],"mendeley":{"formattedCitation":"(Betty et al., 2024)","plainTextFormattedCitation":"(Betty et al., 2024)","previouslyFormattedCitation":"(Betty et al., 2024)"},"properties":{"noteIndex":0},"schema":"https://github.com/citation-style-language/schema/raw/master/csl-citation.json"}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(Betty et al., 2024)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SAP compliance, transparency, rules, and internal control determine the quality of LKPD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uthor":[{"dropping-particle":"","family":"Mulyati","given":"Sri","non-dropping-particle":"","parse-names":false,"suffix":""},{"dropping-particle":"","family":"Ibrahim","given":"Ridwan","non-dropping-particle":"","parse-names":false,"suffix":""},{"dropping-particle":"","family":"Djalil","given":"Muslim A","non-dropping-particle":"","parse-names":false,"suffix":""},{"dropping-particle":"","family":"Kuala","given":"Universitas Syiah","non-dropping-particle":"","parse-names":false,"suffix":""},{"dropping-particle":"","family":"Aceh","given":"Banda","non-dropping-particle":"","parse-names":false,"suffix":""}],"container-title":"International Journal of Business Management And Economic Review","id":"ITEM-1","issue":"06","issued":{"date-parts":[["2021"]]},"page":"258-268","title":"THE EFFECT OF GOVERNMENT ACCOUNTING STANDARD, QUALITY OF HUMAN RESOURCE, EFFECTIVENESS OF INTERNAL CONTROL SYSTEM AND REGIONAL FINANCIAL ACCOUNTING SYSTEM ON THE QUALITY OF REGIONAL GOVERNMENT FINANCIAL STATEMENT (Study on SKPK Aceh Singkil District. Aceh","type":"article-journal","volume":"4"},"uris":["http://www.mendeley.com/documents/?uuid=45316060-2070-4353-8fa4-a29b502545df"]}],"mendeley":{"formattedCitation":"(Mulyati et al., 2021)","plainTextFormattedCitation":"(Mulyati et al., 2021)","previouslyFormattedCitation":"(Mulyati et al., 2021)"},"properties":{"noteIndex":0},"schema":"https://github.com/citation-style-language/schema/raw/master/csl-citation.json"}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(Mulyati et al., 2021)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Clearer and more accurate financial reporting increases accountability. HR competence affects the quality of LKPD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{"citationItems":[{"id":"ITEM-1","itemData":{"DOI":"10.58784/cfabr.163","ISSN":"2963-9743","abstract":"The purpose of this research is to examine the relationship between the quality of financial statements and factors such as accounting information systems, internal control systems, and human resource competencies. The study will use district and city local governments in North Sulawesi province as a case study to examine this relationship, with leadership styles in local governments serving as moderating variables. Using a sample of 170 respondents in the year 2024, this study draws on primary sources to examine all the local governments in North Sulawesi Province. Multiple linear regression analysis is employed for the analysis. Accounting information systems, HR competencies, and internal control systems all positively affect financial report quality, according to multiple linear regression testing. Leadership styles moderate the effect of ICS on report quality. This means that competent human resources, an effective internal control system, and an accounting information system all contribute to higher-quality financial reports, and that a leadership style in local government that links a solid control system to strong financial reporting is also important. Accounting information systems and human resource capabilities are negatively impacted by leadership styles in local governments, according to this study. Leadership style has little effect on accounting information systems and human resource capabilities in terms of producing high-quality financial reports, according to the study's implications. There is no statistical evidence that a leader's style can influence the accuracy of financial reports, even while it moderates the accounting information system and HR competencies. Superior financial reporting is more likely to result from a management style that keeps the internal control system in check.","author":[{"dropping-particle":"","family":"Anggraini","given":"Agittashela","non-dropping-particle":"","parse-names":false,"suffix":""},{"dropping-particle":"","family":"Kalangi","given":"Lintje","non-dropping-particle":"","parse-names":false,"suffix":""},{"dropping-particle":"","family":"Warongan","given":"Jessy D. L.","non-dropping-particle":"","parse-names":false,"suffix":""}],"container-title":"The Contrarian : Finance, Accounting, and Business Research","id":"ITEM-1","issue":"2","issued":{"date-parts":[["2024"]]},"page":"136-153","title":"The influence of accounting information systems, internal control systems and human resource competencies on the quality of financial reports with regional government leadership style as a moderation variable (Case study of regency/city regional governmen","type":"article-journal","volume":"3"},"uris":["http://www.mendeley.com/documents/?uuid=7ef27f3c-fbb7-410a-8d2b-99e7be126484"]}],"mendeley":{"formattedCitation":"(Anggraini et al., 2024)","plainTextFormattedCitation":"(Anggraini et al., 2024)","previouslyFormattedCitation":"(Anggraini et al., 2024)"},"properties":{"noteIndex":0},"schema":"https://github.com/citation-style-language/schema/raw/master/csl-citation.json"}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(Anggraini et al., 2024)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HR capacity is the ability of organizational workers to work efficiently and achieve goals. Thus, HR skills determine the quality of financial reports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{"citationItems":[{"id":"ITEM-1","itemData":{"DOI":"10.19105/sfj.v3i2.8889","ISSN":"2797-5320","abstract":"Penelitian ini bertujuan untuk mengetahui pengaruh sistem akuntansi keuangan daerah dan sistem pengendalian internal terhadap kualitas laporan keuangan pemerintah daerah Kabupaten Pamekasan secara parsial dan simultan. Penelitian ini menggunakan metode kuantitatif dengan jenis penelitian asosiatif kausal. Penelitian ini dilakukan pada 35 SKPD yang berada di Kabupaten Pamekasan. Populasi dan sampel yaitu Kepala SKPD dan Kepala Bagian Keuangan SKPD dengan responden sebanyak 2 orang pada tiap instansi. Data yang digunakan pada penelitian ini data primer dengan penyebaran kuesioner. Teknik pengambilan sampel menggunakan purposive sampling dengan teknik analisis data menggunakan analisis regresi linier berganda, uji kualitas data, uji asumsi klasik, dan uji hipotesis dengan bantuan aplikasi SPSS 24. Hasil penelitian menunjukkan bahwa variabel sistem akuntansi keuangan daerah memperoleh nilai thitung &gt; ttabel yaitu sebesar 4,914 &gt; 1,670 dengan nilai signifikansi sebesar 0,000 &lt; 0,05 yang artinya sistem akuntansi keuangan daerah secara parsial berpengaruh positif dan signifikan. Pada variabel sistem pengendalian internal memperoleh nilai thitung &gt; ttabel yaitu sebesar 6,019 &gt; 1,670 dengan nilai signifikansi sebesar 0,000 &lt; 0,05, yang artinya sistem pengendalian internal secara parsial berpengaruh positif dan signifikan. Berdasarkan penelitian pada uji F memperoleh nilai Fhitung &gt; Ftabel yaitu sebesar 114,849 &gt; 3,15 dan nilai signifikan yaitu sebesar 0,000 &lt; 0,05. Hasil dari penelitian ini menunjukkan bahwa H1, H2, H3, diterima yang artinya sistem akuntansi keuangan daerah dan sistem pengendalian internal berpengaruh positif dan signifikan terhadap kualitas laporan keuangan pemerintah daerah Kabupaten Pamekasan.","author":[{"dropping-particle":"","family":"Istifara Suci Pangestuning Ajeng","given":"Wadhan","non-dropping-particle":"","parse-names":false,"suffix":""}],"container-title":"Shafin: Sharia Finance and Accounting Journal","id":"ITEM-1","issue":"2","issued":{"date-parts":[["2023"]]},"page":"141-164","title":"Pengaruh Sistem Akuntansi Keuangan Daerah Dan Sistem Pengendalian Internal Terhadap Kualitas Laporan Keuangan Pemerintah Daerah Kabupaten Pamekasan","type":"article-journal","volume":"3"},"uris":["http://www.mendeley.com/documents/?uuid=b7d22ee8-efc4-4b37-9098-2caf27b798ea"]}],"mendeley":{"formattedCitation":"(Istifara Suci Pangestuning Ajeng, 2023)","plainTextFormattedCitation":"(Istifara Suci Pangestuning Ajeng, 2023)","previouslyFormattedCitation":"(Istifara Suci Pangestuning Ajeng, 2023)"},"properties":{"noteIndex":0},"schema":"https://github.com/citation-style-language/schema/raw/master/csl-citation.json"}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(Istifara Suci Pangestuning Ajeng, 2023) </w:t>
      </w:r>
      <w:r w:rsidRPr="00FB3872">
        <w:rPr>
          <w:rFonts w:asciiTheme="minorHAnsi" w:hAnsiTheme="minorHAnsi" w:cstheme="minorHAnsi"/>
          <w:lang w:val="sv-SE"/>
        </w:rPr>
        <w:fldChar w:fldCharType="end"/>
      </w:r>
      <w:r w:rsidRPr="00FB3872">
        <w:rPr>
          <w:rFonts w:asciiTheme="minorHAnsi" w:hAnsiTheme="minorHAnsi" w:cstheme="minorHAnsi"/>
          <w:lang w:val="sv-SE"/>
        </w:rPr>
        <w:t>. This study measures the quality of LKPD using the following indicators: 1) Relevant. Financial reports reflect past and present events, predict the future, or change judgments, and influence user decisions. 2) Reliable. Financial reports are accurate and not biased. 3. Comparable. Financial reports are more useful when compared to the previous quarter. 4) Understandable. The right language and style make financial reports easier to understand.</w:t>
      </w:r>
    </w:p>
    <w:p w14:paraId="1B8FE44F" w14:textId="77777777" w:rsidR="00016A6F" w:rsidRDefault="00016A6F" w:rsidP="00016A6F">
      <w:pPr>
        <w:pStyle w:val="ListParagraph"/>
        <w:spacing w:after="0" w:line="240" w:lineRule="auto"/>
        <w:ind w:left="0" w:right="18" w:firstLine="720"/>
        <w:jc w:val="both"/>
        <w:rPr>
          <w:rFonts w:asciiTheme="minorHAnsi" w:hAnsiTheme="minorHAnsi" w:cstheme="minorHAnsi"/>
          <w:lang w:val="sv-SE"/>
        </w:rPr>
      </w:pPr>
      <w:r w:rsidRPr="00FB3872">
        <w:rPr>
          <w:rFonts w:asciiTheme="minorHAnsi" w:hAnsiTheme="minorHAnsi" w:cstheme="minorHAnsi"/>
          <w:lang w:val="sv-SE"/>
        </w:rPr>
        <w:t>SAKD educates economic decision makers</w:t>
      </w:r>
      <w:r>
        <w:rPr>
          <w:rFonts w:asciiTheme="minorHAnsi" w:hAnsiTheme="minorHAnsi" w:cstheme="minorHAnsi"/>
          <w:lang w:val="sv-SE"/>
        </w:rPr>
        <w:t xml:space="preserve"> </w:t>
      </w:r>
      <w:r w:rsidRPr="006A101D">
        <w:rPr>
          <w:rFonts w:asciiTheme="minorHAnsi" w:hAnsiTheme="minorHAnsi" w:cstheme="minorHAnsi"/>
          <w:lang w:val="sv-SE"/>
        </w:rPr>
        <w:t>by finding, assessing, and documenting financial activities in a state, province, or city</w:t>
      </w:r>
      <w:r>
        <w:rPr>
          <w:rFonts w:asciiTheme="minorHAnsi" w:hAnsiTheme="minorHAnsi" w:cstheme="minorHAnsi"/>
          <w:lang w:val="sv-SE"/>
        </w:rPr>
        <w:t xml:space="preserve">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{"citationItems":[{"id":"ITEM-1","itemData":{"author":[{"dropping-particle":"","family":"Halim","given":"Abdul","non-dropping-particle":"","parse-names":false,"suffix":""}],"id":"ITEM-1","issued":{"date-parts":[["2012"]]},"publisher":"Salemba Empat","publisher-place":"Jakarta","title":"Akuntansi Sektor Publik","type":"book"},"uris":["http://www.mendeley.com/documents/?uuid=f6a40967-7a8d-4b1c-875f-1ef4f8d32848"]}],"mendeley":{"formattedCitation":"(Halim, 2012)","manualFormatting":"(Halim, 2012:35)","plainTextFormattedCitation":"(Halim, 2012)","previouslyFormattedCitation":"(Halim, 2012)"},"properties":{"noteIndex":0},"schema":"https://github.com/citation-style-language/schema/raw/master/csl-citation.json"}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(Halim, 2012:35)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SAKD has a subsystem that records financial data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{"citationItems":[{"id":"ITEM-1","itemData":{"ISSN":"2622-4771","abstract":"ΕΙΣ ΤΟΝ ΑΙΩΝΑ","author":[{"dropping-particle":"","family":"Wikan Budi Utami, Doaji","given":"Desy Nur Pratiwi","non-dropping-particle":"","parse-names":false,"suffix":""}],"container-title":"International journal of economics, Business and Accounting Research (IJEBAR)","id":"ITEM-1","issue":"1","issued":{"date-parts":[["2024"]]},"page":"1-13","title":"THE INFLUENCE OF THE REGIONAL ACCOUNTING FINANCIAL SYSTEM USING INFORMATION TECHNOLOGY AND INTERNAL CONTROL SYSTEMS ON THE QUALITY OF FINANCIAL REPORTING IN DIBAL VILLAGE NGEMPLAK DISTRICT BOYOLALI","type":"article-journal","volume":"8"},"uris":["http://www.mendeley.com/documents/?uuid=b2d45172-2937-4a40-a770-dfb49b04e3d8"]}],"mendeley":{"formattedCitation":"(Wikan Budi Utami, Doaji, 2024)","plainTextFormattedCitation":"(Wikan Budi Utami, Doaji, 2024)","previouslyFormattedCitation":"(Wikan Budi Utami, Doaji, 2024)"},"properties":{"noteIndex":0},"schema":"https://github.com/citation-style-language/schema/raw/master/csl-citation.json"}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(Wikan Budi Utami, Doaji, 2024)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The local government accounting system is expected to run smoothly without interruption because errors in one part can reduce the quality of financial reports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{"citationItems":[{"id":"ITEM-1","itemData":{"DOI":"10.19105/sfj.v3i2.8889","ISSN":"2797-5320","abstract":"Penelitian ini bertujuan untuk mengetahui pengaruh sistem akuntansi keuangan daerah dan sistem pengendalian internal terhadap kualitas laporan keuangan pemerintah daerah Kabupaten Pamekasan secara parsial dan simultan. Penelitian ini menggunakan metode kuantitatif dengan jenis penelitian asosiatif kausal. Penelitian ini dilakukan pada 35 SKPD yang berada di Kabupaten Pamekasan. Populasi dan sampel yaitu Kepala SKPD dan Kepala Bagian Keuangan SKPD dengan responden sebanyak 2 orang pada tiap instansi. Data yang digunakan pada penelitian ini data primer dengan penyebaran kuesioner. Teknik pengambilan sampel menggunakan purposive sampling dengan teknik analisis data menggunakan analisis regresi linier berganda, uji kualitas data, uji asumsi klasik, dan uji hipotesis dengan bantuan aplikasi SPSS 24. Hasil penelitian menunjukkan bahwa variabel sistem akuntansi keuangan daerah memperoleh nilai thitung &gt; ttabel yaitu sebesar 4,914 &gt; 1,670 dengan nilai signifikansi sebesar 0,000 &lt; 0,05 yang artinya sistem akuntansi keuangan daerah secara parsial berpengaruh positif dan signifikan. Pada variabel sistem pengendalian internal memperoleh nilai thitung &gt; ttabel yaitu sebesar 6,019 &gt; 1,670 dengan nilai signifikansi sebesar 0,000 &lt; 0,05, yang artinya sistem pengendalian internal secara parsial berpengaruh positif dan signifikan. Berdasarkan penelitian pada uji F memperoleh nilai Fhitung &gt; Ftabel yaitu sebesar 114,849 &gt; 3,15 dan nilai signifikan yaitu sebesar 0,000 &lt; 0,05. Hasil dari penelitian ini menunjukkan bahwa H1, H2, H3, diterima yang artinya sistem akuntansi keuangan daerah dan sistem pengendalian internal berpengaruh positif dan signifikan terhadap kualitas laporan keuangan pemerintah daerah Kabupaten Pamekasan.","author":[{"dropping-particle":"","family":"Istifara Suci Pangestuning Ajeng","given":"Wadhan","non-dropping-particle":"","parse-names":false,"suffix":""}],"container-title":"Shafin: Sharia Finance and Accounting Journal","id":"ITEM-1","issue":"2","issued":{"date-parts":[["2023"]]},"page":"141-164","title":"Pengaruh Sistem Akuntansi Keuangan Daerah Dan Sistem Pengendalian Internal Terhadap Kualitas Laporan Keuangan Pemerintah Daerah Kabupaten Pamekasan","type":"article-journal","volume":"3"},"uris":["http://www.mendeley.com/documents/?uuid=b7d22ee8-efc4-4b37-9098-2caf27b798ea"]}],"mendeley":{"formattedCitation":"(Istifara Suci Pangestuning Ajeng, 2023)","plainTextFormattedCitation":"(Istifara Suci Pangestuning Ajeng, 2023)","previouslyFormattedCitation":"(Istifara Suci Pangestuning Ajeng, 2023)"},"properties":{"noteIndex":0},"schema":"https://github.com/citation-style-language/schema/raw/master/csl-citation.json"}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(Istifara Suci Pangestuning Ajeng, 2023)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The responsibility for financial reporting, administration, and supervision is part of SAKD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{"citationItems":[{"id":"ITEM-1","itemData":{"DOI":"10.46799/jss.v2i4.188","ISSN":"2720-9938","abstract":"Regional device organization (OPD) of Pegunungan Bintang Regency. The internal control system has a significant effect on the accountability of the performance of government agencies in the Purpose Organization in this study to know and analyze the influence of human resource competence, the influence of internal control systems influence the quality of financial statements, the implementation of government accounting standards on government performance accountability,and silmultan to the accountability of government agencies performance. The population in this study is employees of the Regional Device Organization (OPD) Of Pegunungan Bintang District who routinely carry out inspection tasks and have a minimum educational background diploma 3 (D3) Accounting, have attended JFA training (Auditor Functional Department) and have a minimum work experience of 1 Year. The analysis techniques used are multiple regression analysis techniques to process and discuss the data that has been obtained and test the proposed hypothesis. The results of the analysis are known that human resources competency variables have a significant influence on the accountability of the performance of government agencies Regional Devices (OPD) Gunung Bintang District,the quality of financial statements have a significant effect on the accountability of the performance of government agencies in the Regional Device Organization (OPD) Gunung Bintang District.","author":[{"dropping-particle":"","family":"Ramasoyan, Pascalina Van Sweet Sesa, Kurniawan Patma","given":"Rudiawie Larasati","non-dropping-particle":"","parse-names":false,"suffix":""}],"container-title":"Journal of Social Science","id":"ITEM-1","issue":"4","issued":{"date-parts":[["2021"]]},"page":"429-443","title":"Analysis Of Human Resource Competency, Internal Control System, Quality Of Financial Statements and Application Of Government Accounting Standards To Accountability Of Performance Of Government Agencies In Pegunungan Bintang Regency","type":"article-journal","volume":"2"},"uris":["http://www.mendeley.com/documents/?uuid=9bccfa59-f0c9-4556-99d7-2732ac1fde75"]}],"mendeley":{"formattedCitation":"(Ramasoyan, Pascalina Van Sweet Sesa, Kurniawan Patma, 2021)","plainTextFormattedCitation":"(Ramasoyan, Pascalina Van Sweet Sesa, Kurniawan Patma, 2021)","previouslyFormattedCitation":"(Ramasoyan, Pascalina Van Sweet Sesa, Kurniawan Patma, 2021)"},"properties":{"noteIndex":0},"schema":"https://github.com/citation-style-language/schema/raw/master/csl-citation.json"}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(Ramasoyan, Pascalina Van Sweet Sesa, Kurniawan Patma, 2021)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Maintaining the established criteria, which are a single entity, and without these criteria, good financial reports cannot be produced </w:t>
      </w:r>
      <w:r w:rsidRPr="00FB3872">
        <w:rPr>
          <w:rFonts w:asciiTheme="minorHAnsi" w:hAnsiTheme="minorHAnsi" w:cstheme="minorHAnsi"/>
        </w:rPr>
        <w:fldChar w:fldCharType="begin" w:fldLock="1"/>
      </w:r>
      <w:r w:rsidRPr="00FB3872">
        <w:rPr>
          <w:rFonts w:asciiTheme="minorHAnsi" w:hAnsiTheme="minorHAnsi" w:cstheme="minorHAnsi"/>
          <w:lang w:val="sv-SE"/>
        </w:rPr>
        <w:instrText>ADDIN CSL_CITATION {"citationItems":[{"id":"ITEM-1","itemData":{"DOI":"10.18196/rab.040148","ISSN":"27212238","abstract":"Latar Belakang: Pemerintah dituntut untuk melakukan pertanggungjawaban dan transparansi penggunaan anggaran pemerintah daerah. Pemerintah daerah sebagai salah satu organisasi sektor publik, seharusnya menyajikan laporan keuangan yang transparan dan akuntabel. Peneliti menduga sumber daya manusia dapat memoderasi sistem pengendalian internal dan sistem akuntansi keuangan daerah terhadap kualitas laporan keuangan. Tujuan: Penelitian ini bertujuan untuk mengetahui pengaruh penjelasan Sistem Akuntansi Keuangan Daerah dan Sistem Pengendalian Internal terhadap Kualitas Laporan Keuangan Pemerintah Daerah dengan Kompetensi Sumber Daya Manusia sebagai variabel Moderasi. Metode Penelitian: Penelitian ini menggunakan teknik purposive sampling, sampel dari penelitian ini diperoleh dari pegawai SKPD Kabupaten Klaten berjumlah 88. Metode analisis penelitian ini menggunakan Moderated Regression Analysis (MRA) dengan menggunakan alat analisis yaitu SPSS 15. Hasil Penelitian: Hasil penelitian menunjukkan bahwa variabel Sistem Akuntansi Keuangan Daerah tidak mempengaruhi Kualitas Laporan Keuangan Pemerintah Daerah, Sistem Pengendalian Internal berpengaruh positif terhadap Kualitas Laporan Keuangan Pemerintah Daerah, Kompetensi Sumber Daya Manusia berpengaruh positif dalam memoderasi Sistem Akuntansi Keuangan Daerah dan Sistem Pengendalian Intern atas Kualitas Laporan Keuangan Pemerintah Daerah. Keterbatasan Penelitian: Penelitian ini terbatas untuk perangkat desa kabupaten Klaten, maka masih perlu dilakukan penelitian lebih lanjut untuk mengetahui penerapan sistem informasi akuntansi tingkat pemerintah daerah. Keaslian/Novetly Penelitian: Penelitian ini merupakan penelitian terus berkembang, khususnya bidang sistem informasi akuntansi pada pemerintah daerah.","author":[{"dropping-particle":"","family":"Indrayani","given":"Kartika Dwi","non-dropping-particle":"","parse-names":false,"suffix":""},{"dropping-particle":"","family":"Widiastuti","given":"Harjanti","non-dropping-particle":"","parse-names":false,"suffix":""}],"container-title":"Reviu Akuntansi dan Bisnis Indonesia","id":"ITEM-1","issue":"1","issued":{"date-parts":[["2020"]]},"page":"1-16","title":"Pengaruh Penerapan Sistem Akuntansi Keuangan Pemerintah Daerah dan Sistem Pengendalian Internal Terhadap Kualitas Laporan Keuangan Pemerintah Daerah Dengan Kompetensi Sumber Daya Manusia Sebagai Variabel Moderasi (Studi Empiris Pada Satuan Kerja Perangkat","type":"article-journal","volume":"4"},"uris":["http://www.mendeley.com/documents/?uuid=9fabb8a8-5435-498b-b285-8c13a8575b0f"]}],"mendeley":{"formattedCitation":"(Indrayani &amp; Widiastuti, 2020)","plainTextFormattedCitation":"(Indrayani &amp; Widiastuti, 2020)","previouslyFormattedCitation":"(Indrayani &amp; Widiastuti, 2020)"},"properties":{"noteIndex":0},"schema":"https://github.com/citation-style-language/schema/raw/master/csl-citation.json"}</w:instrText>
      </w:r>
      <w:r w:rsidRPr="00FB3872">
        <w:rPr>
          <w:rFonts w:asciiTheme="minorHAnsi" w:hAnsiTheme="minorHAnsi" w:cstheme="minorHAnsi"/>
        </w:rPr>
        <w:fldChar w:fldCharType="separate"/>
      </w:r>
      <w:r w:rsidRPr="00FB3872">
        <w:rPr>
          <w:rFonts w:asciiTheme="minorHAnsi" w:hAnsiTheme="minorHAnsi" w:cstheme="minorHAnsi"/>
          <w:noProof/>
          <w:lang w:val="sv-SE"/>
        </w:rPr>
        <w:t xml:space="preserve">(Indrayani &amp; Widiastuti, 2020) </w:t>
      </w:r>
      <w:r w:rsidRPr="00FB3872">
        <w:rPr>
          <w:rFonts w:asciiTheme="minorHAnsi" w:hAnsiTheme="minorHAnsi" w:cstheme="minorHAnsi"/>
        </w:rPr>
        <w:fldChar w:fldCharType="end"/>
      </w:r>
      <w:r w:rsidRPr="00FB3872">
        <w:rPr>
          <w:rFonts w:asciiTheme="minorHAnsi" w:hAnsiTheme="minorHAnsi" w:cstheme="minorHAnsi"/>
          <w:lang w:val="sv-SE"/>
        </w:rPr>
        <w:t>.</w:t>
      </w:r>
    </w:p>
    <w:p w14:paraId="689D131F" w14:textId="77777777" w:rsidR="00016A6F" w:rsidRDefault="00016A6F" w:rsidP="00016A6F">
      <w:pPr>
        <w:pStyle w:val="ListParagraph"/>
        <w:spacing w:after="0" w:line="240" w:lineRule="auto"/>
        <w:ind w:left="0" w:right="18" w:firstLine="720"/>
        <w:jc w:val="both"/>
        <w:rPr>
          <w:rFonts w:asciiTheme="minorHAnsi" w:hAnsiTheme="minorHAnsi" w:cstheme="minorHAnsi"/>
          <w:lang w:val="sv-SE"/>
        </w:rPr>
      </w:pPr>
      <w:r w:rsidRPr="00FB3872">
        <w:rPr>
          <w:rFonts w:asciiTheme="minorHAnsi" w:hAnsiTheme="minorHAnsi" w:cstheme="minorHAnsi"/>
          <w:lang w:val="sv-SE"/>
        </w:rPr>
        <w:t xml:space="preserve">The structure, processes, and management practices that work together to safeguard assets, ensure accurate and reliable accounting data, improve efficiency, and subsequently company policies form the SPI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{"citationItems":[{"id":"ITEM-1","itemData":{"author":[{"dropping-particle":"","family":"Mega Simanullang, Azizul Kholis","given":"Zahri Fadli","non-dropping-particle":"","parse-names":false,"suffix":""}],"container-title":"Jurnal Akuntansi Bisnis Eka Prasetya","id":"ITEM-1","issue":"1","issued":{"date-parts":[["2022"]]},"page":"125-145","title":"The Influence of Human Resources Competence, Quality of Accounting Information Systems, and Internal Control Systems on the Quality of Financial Reports in the Humbang Hasundutan Regency Government","type":"article-journal","volume":"8"},"uris":["http://www.mendeley.com/documents/?uuid=6b4d26cc-1006-4ee0-8cbf-74d0db6ad6b5"]}],"mendeley":{"formattedCitation":"(Mega Simanullang, Azizul Kholis, 2022)","plainTextFormattedCitation":"(Mega Simanullang, Azizul Kholis, 2022)","previouslyFormattedCitation":"(Mega Simanullang, Azizul Kholis, 2022)"},"properties":{"noteIndex":0},"schema":"https://github.com/citation-style-language/schema/raw/master/csl-citation.json"}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(Mega Simanullang, Azizul Kholis, 2022)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The previous definition of internal control stated that internal control is the use of appropriate procedures, policies, and techniques to ensure compliance with applicable regulations, accurate financial reporting, and efficient and effective operations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{"citationItems":[{"id":"ITEM-1","itemData":{"author":[{"dropping-particle":"","family":"Mulyadi","given":"","non-dropping-particle":"","parse-names":false,"suffix":""}],"edition":"Edisi Keti","id":"ITEM-1","issued":{"date-parts":[["2013"]]},"publisher":"Salemba Empat","publisher-place":"Jakarta","title":"Sistem Akuntansi","type":"book"},"uris":["http://www.mendeley.com/documents/?uuid=419b1846-8aa6-444b-bbba-22f033c93cbe"]}],"mendeley":{"formattedCitation":"(Mulyadi, 2013)","plainTextFormattedCitation":"(Mulyadi, 2013)","previouslyFormattedCitation":"(Mulyadi, 2013)"},"properties":{"noteIndex":0},"schema":"https://github.com/citation-style-language/schema/raw/master/csl-citation.json"}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(Mulyadi, 2013)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The purpose of the SPIP is to ensure that the government is able to carry out its legal responsibilities, secure its assets, publish accurate financial reports, and run an efficient and successful government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{"citationItems":[{"id":"ITEM-1","itemData":{"abstract":"This study aims to determine moderating effect ofexternal factors on the relationship between internal control systemsand human resource capacity on the quality of financial reporting information. Data collection was conducted using questionnaire to all financial management at the Department of Social Special Region in Yogyakarta.This study used 44 people as respondents. The results showed that the internal control system negatively affect the quality of financial statement information. In addition,the capacity of human resources has a positive effect on the quality of financial reporting information and external factors may moderate the relationship betweeninternal control systemsand the quality of financial reporting information. However, this study does not support the hypothesis that external factors may moderate the effect of human resources on the quality of financial reporting information. Keywords:system of internal control, human resource capacity and the quality of financialreporting information.AbstraksiPenelitian ini bertujuan untuk mengetahui pengaruh sistem pengendalian intern dan kapasitas sumber daya manusia terhadap kualitas informasi laporan keuangan dengan faktor eksternal sebagai variabel moderating. Pengumpulan data dilakukan dengan memberikan kuesioner kepada semua pengelola keuangan pada Dinas Sosial DaerahIstimewa Yogyakarta. Respondenpenelitian berjumlah 44 orang. Hasil penelitian menunjukkan bahwa sistem pengendalian intern berpengaruh negatif terhadap kualitas informasi laporan keuangan, kapasitas sumber daya manusia berpengaruh positif terhadap kualitas informasi laporan keuangandanfaktor eksternal dapat memoderasi pengaruh sistem pengendalian intern terhadap kualitas informasi laporan keuangan. Sedangkan faktor eksternal tidak dapat memoderasi pengaruh sumber daya manusia terhadap kualitas informasi laporan keuangan. Kata kunci:sistem pengendalian intern, kapasitas sumber daya manusia dan kualitas informasi laporan keuangan.PENDAHULUAN Latar Belakang MasalahPemerintah sudah melakukan reformasi tentang pengelolaan keuangan dengan mengeluarkan Undang-Undang Nomor 17 Tahun 2003 tentang Keuangan Negara yang mensyaratkan bentuk dan isi laporan pertanggungjawaban pelaksanaan Anggaran Pendapatandan Belanja Daerah (APBN) atau Anggaran Pendapatan dan Belanja Daerah (APBD) disusun dan disajikan dengan standar akuntasi pemerintahan yang ditetapkan oleh pemerintah. Tujuan dari reformasi akuntansi dan administrasi sektor publik adalah ak…","author":[{"dropping-particle":"","family":"Gustina","given":"I R A","non-dropping-particle":"","parse-names":false,"suffix":""}],"container-title":"Jurnal Akuntansi dan Auditing Indonesia.","id":"ITEM-1","issue":"1","issued":{"date-parts":[["2021"]]},"page":"56-64","title":"Pengaruh Sistem Pengendalian Intern Dan Penerapan","type":"article-journal","volume":"10"},"uris":["http://www.mendeley.com/documents/?uuid=b97fe7af-ed1e-4494-b167-f2461cc4a063"]}],"mendeley":{"formattedCitation":"(Gustina, 2021)","plainTextFormattedCitation":"(Gustina, 2021)","previouslyFormattedCitation":"(Gustina, 2021)"},"properties":{"noteIndex":0},"schema":"https://github.com/citation-style-language/schema/raw/master/csl-citation.json"}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(Gustina, </w:t>
      </w:r>
      <w:r w:rsidRPr="00FB3872">
        <w:rPr>
          <w:rFonts w:asciiTheme="minorHAnsi" w:hAnsiTheme="minorHAnsi" w:cstheme="minorHAnsi"/>
          <w:noProof/>
          <w:lang w:val="sv-SE"/>
        </w:rPr>
        <w:lastRenderedPageBreak/>
        <w:t xml:space="preserve">2021)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The right system not only helps validate transactions, track the use of funds, and assess the effectiveness, accuracy, and efficiency of learning materials, but also helps regions meet their obligations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{"citationItems":[{"id":"ITEM-1","itemData":{"DOI":"10.32400/ja.24282.8.01.2019.51-59","ISSN":"2338-3917","abstract":"This study aims to determine, the effect of understanding financial management, regional financial accounting system, effectiveness of internal control and organizational commitment towards financial performance of region and city governments in the province of North Sulawesi. The type of this research is quantitative. The population are all Regional Work Unit (SKPD) government financial managers of North Sulawesi, the respondents are 125 respondents as financial managers namely PPK-SKPD, Head of Finance and Financial Staffs. The Data method is using questionnaires and the analysis is using multiple regression analysis. The result shows that the understanding of financial management and effectiveness of internal control have a significant effect to the financial performance, while the regional financial accounting system and organizational commitment are not significant.Keywords : Understanding Regional Financial Management, Regional Financial Accounting Systems, Effectiveness of Internal control, Organizational Commitment, Local Government Financial Performance","author":[{"dropping-particle":"","family":"Saerang","given":"David Paul Elia","non-dropping-particle":"","parse-names":false,"suffix":""},{"dropping-particle":"","family":"Wokas","given":"Heince R. N","non-dropping-particle":"","parse-names":false,"suffix":""},{"dropping-particle":"","family":"Kumaat","given":"Robby J.","non-dropping-particle":"","parse-names":false,"suffix":""},{"dropping-particle":"","family":"Datu","given":"Christian","non-dropping-particle":"","parse-names":false,"suffix":""}],"container-title":"Accountability","id":"ITEM-1","issue":"01","issued":{"date-parts":[["2019"]]},"page":"51","title":"Effect of Understanding Financial Management, Regional Financial Accounting Systems, Effectiveness of Internal Control, and Commitment Towards Financial Performance of North Sulawesi Province","type":"article-journal","volume":"8"},"uris":["http://www.mendeley.com/documents/?uuid=41832a38-9396-4c24-a0ac-6bc3927a2330"]}],"mendeley":{"formattedCitation":"(Saerang et al., 2019)","plainTextFormattedCitation":"(Saerang et al., 2019)","previouslyFormattedCitation":"(Saerang et al., 2019)"},"properties":{"noteIndex":0},"schema":"https://github.com/citation-style-language/schema/raw/master/csl-citation.json"}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(Saerang et al., 2019)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w:t>
      </w:r>
      <w:r w:rsidRPr="00FB3872">
        <w:rPr>
          <w:rFonts w:asciiTheme="minorHAnsi" w:hAnsiTheme="minorHAnsi" w:cstheme="minorHAnsi"/>
        </w:rPr>
        <w:t xml:space="preserve">Internal control is not quite enough responsible for the board of directors , management , and business units For ensure accuracy reporting finance , compliance to applicable laws , achievements​ objectives , efficiency , and effectiveness , as well as sensitive to influence other </w:t>
      </w:r>
      <w:r w:rsidRPr="00FB3872">
        <w:rPr>
          <w:rFonts w:asciiTheme="minorHAnsi" w:hAnsiTheme="minorHAnsi" w:cstheme="minorHAnsi"/>
        </w:rPr>
        <w:fldChar w:fldCharType="begin" w:fldLock="1"/>
      </w:r>
      <w:r w:rsidRPr="00FB3872">
        <w:rPr>
          <w:rFonts w:asciiTheme="minorHAnsi" w:hAnsiTheme="minorHAnsi" w:cstheme="minorHAnsi"/>
        </w:rPr>
        <w:instrText>ADDIN CSL_CITATION {"citationItems":[{"id":"ITEM-1","itemData":{"DOI":"10.31539/costing.v7i1.6217","ISSN":"2597-5226","abstract":"The purpose of this study is to determine and test emprirically the effect of the application of Regional Government Information Systems, Internal Control and Utilization of Information Technology on the quality of financial reports of the Regional Financial and Asset Management Agency (BPKAD) of Jember Regency. This research uses a quantitative approach, using primary data through questionnaires. The subjects of this study are employees who carry out accounting or financial administration functions who have worked for 2 years with a minimum of high school education in all majors. The sample in this study used no-probability sampling with a purposive sampling technique with a total of 45 samples that met the criteria. The analysis technique in this study used multiple linear regression analysis with assistance sofware IBM SPSS Statistics 26. The results of this study indicated that (1) the application of the Regional Government Information System has a significant positive effect on the quality of financial reports at</w:instrText>
      </w:r>
      <w:r w:rsidRPr="00FB3872">
        <w:rPr>
          <w:rFonts w:asciiTheme="minorHAnsi" w:hAnsiTheme="minorHAnsi" w:cstheme="minorHAnsi"/>
          <w:lang w:val="sv-SE"/>
        </w:rPr>
        <w:instrText xml:space="preserve"> the BPKAD of Jember Regency. (2) Internal control has a significant positive effect on the quality of financial reports at BPKAD Jember Regency. (3) Utilization of information technology has a significant positive effect on the quality of financial reports at BPKAD Jember Regency. Keywords: Regional Government Information System, Internal Control, Utilization of Information Technology, Quality of Financial Reports","author":[{"dropping-particle":"","family":"Wulandari","given":"April Dwi","non-dropping-particle":"","parse-names":false,"suffix":""},{"dropping-particle":"","family":"Yuliati","given":"Anik","non-dropping-particle":"","parse-names":false,"suffix":""}],"container-title":"Journal of Economic, Bussines and Accounting (COSTING)","id":"ITEM-1","issue":"1","issued":{"date-parts":[["2023"]]},"page":"637-649","title":"THE EFFECT OF IMPLEMENTING LOCAL GOVERNMENT INFORMATION SYSTEMS, INTERNAL CONTROL AND THE USE OF INFORMATION TECHNOLOGY ON THE QUALITY OF FINANCIAL REPORT (Study On Regional Financial and Asset Management Bodies in Jember District)","type":"article-journal","volume":"7"},"uris":["http://www.mendeley.com/documents/?uuid=2e2bd759-4bb9-46e3-b96e-a7efd3ad1edb"]}],"mendeley":{"formattedCitation":"(Wulandari &amp; Yuliati, 2023)","plainTextFormattedCitation":"(Wulandari &amp; Yuliati, 2023)","previouslyFormattedCitation":"(Wulandari &amp; Yuliati, 2023)"},"properties":{"noteIndex":0},"schema":"https://github.com/citation-style-language/schema/raw/master/csl-citation.json"}</w:instrText>
      </w:r>
      <w:r w:rsidRPr="00FB3872">
        <w:rPr>
          <w:rFonts w:asciiTheme="minorHAnsi" w:hAnsiTheme="minorHAnsi" w:cstheme="minorHAnsi"/>
        </w:rPr>
        <w:fldChar w:fldCharType="separate"/>
      </w:r>
      <w:r w:rsidRPr="00FB3872">
        <w:rPr>
          <w:rFonts w:asciiTheme="minorHAnsi" w:hAnsiTheme="minorHAnsi" w:cstheme="minorHAnsi"/>
        </w:rPr>
        <w:t xml:space="preserve">factors </w:t>
      </w:r>
      <w:r w:rsidRPr="00FB3872">
        <w:rPr>
          <w:rFonts w:asciiTheme="minorHAnsi" w:hAnsiTheme="minorHAnsi" w:cstheme="minorHAnsi"/>
          <w:noProof/>
          <w:lang w:val="sv-SE"/>
        </w:rPr>
        <w:t xml:space="preserve">(Wulandari &amp; Yuliati, 2023) </w:t>
      </w:r>
      <w:r w:rsidRPr="00FB3872">
        <w:rPr>
          <w:rFonts w:asciiTheme="minorHAnsi" w:hAnsiTheme="minorHAnsi" w:cstheme="minorHAnsi"/>
        </w:rPr>
        <w:fldChar w:fldCharType="end"/>
      </w:r>
      <w:r w:rsidRPr="00FB3872">
        <w:rPr>
          <w:rFonts w:asciiTheme="minorHAnsi" w:hAnsiTheme="minorHAnsi" w:cstheme="minorHAnsi"/>
          <w:lang w:val="sv-SE"/>
        </w:rPr>
        <w:t xml:space="preserve">. This internal control eliminates intentional or unintentional errors and deviations caused by people. A key component of internal control is the verification of all company records and operations. To run a business, management needs reliable internal control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approach.","author":[{"dropping-particle":"","family":"Enita Binawati","given":"Cyrenia Tri Nindyaningsih","non-dropping-particle":"","parse-names":false,"suffix":""}],"container-title":"Sustainability (Switzerland)","id":"ITEM-1","issue":"1","issued":{"date-parts":[["2022"]]},"page":"19-39","title":"PENGARUH PENERAPAN SISTEM AKUNTANSI KEUANGAN DAERAH, KOMPETENSI SUMBER DAYA MANUSIA, SISTEM PENGENDALIAN INTERN DAN PEMANFAATAN TEKNOLOGI INFORMASI TERHADAP KUALITAS LAPORAN KEUANGAN PEMERINTAH DAERAH","type":"article-journal","volume":"19"},"uris":["http://www.mendeley.com/documents/?uuid=457bf81a-2b4f-42f9-a180-27347075a1ad"]}],"mendeley":{"formattedCitation":"(Enita Binawati, 2022)","plainTextFormattedCitation":"(Enita Binawati, 2022)","previouslyFormattedCitation":"(Enita Binawati, 2022)"},"properties":{"noteIndex":0},"schema":"https://github.com/citation-style-language/schema/raw/master/csl-citation.json"}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(Enita Binawati, 2022) </w:t>
      </w:r>
      <w:r w:rsidRPr="00FB3872">
        <w:rPr>
          <w:rFonts w:asciiTheme="minorHAnsi" w:hAnsiTheme="minorHAnsi" w:cstheme="minorHAnsi"/>
          <w:lang w:val="sv-SE"/>
        </w:rPr>
        <w:fldChar w:fldCharType="end"/>
      </w:r>
      <w:r w:rsidRPr="00FB3872">
        <w:rPr>
          <w:rFonts w:asciiTheme="minorHAnsi" w:hAnsiTheme="minorHAnsi" w:cstheme="minorHAnsi"/>
          <w:lang w:val="sv-SE"/>
        </w:rPr>
        <w:t>.</w:t>
      </w:r>
    </w:p>
    <w:p w14:paraId="32649C85" w14:textId="16B2E8E3" w:rsidR="00016A6F" w:rsidRPr="00FB3872" w:rsidRDefault="00016A6F" w:rsidP="00016A6F">
      <w:pPr>
        <w:pStyle w:val="ListParagraph"/>
        <w:spacing w:after="0" w:line="240" w:lineRule="auto"/>
        <w:ind w:left="0" w:right="18" w:firstLine="720"/>
        <w:jc w:val="both"/>
        <w:rPr>
          <w:rFonts w:asciiTheme="minorHAnsi" w:hAnsiTheme="minorHAnsi" w:cstheme="minorHAnsi"/>
          <w:lang w:val="sv-SE"/>
        </w:rPr>
      </w:pPr>
      <w:r w:rsidRPr="00FB3872">
        <w:rPr>
          <w:rFonts w:asciiTheme="minorHAnsi" w:hAnsiTheme="minorHAnsi" w:cstheme="minorHAnsi"/>
          <w:lang w:val="sv-SE"/>
        </w:rPr>
        <w:t xml:space="preserve">Competence in HR management refers to a person's level of expertise in carrying out their job responsibilities </w:t>
      </w:r>
      <w:r w:rsidRPr="00FB3872">
        <w:rPr>
          <w:rFonts w:asciiTheme="minorHAnsi" w:hAnsiTheme="minorHAnsi" w:cstheme="minorHAnsi"/>
        </w:rPr>
        <w:fldChar w:fldCharType="begin" w:fldLock="1"/>
      </w:r>
      <w:r w:rsidRPr="00FB3872">
        <w:rPr>
          <w:rFonts w:asciiTheme="minorHAnsi" w:hAnsiTheme="minorHAnsi" w:cstheme="minorHAnsi"/>
          <w:lang w:val="sv-SE"/>
        </w:rPr>
        <w:instrText>ADDIN CSL_CITATION {"citationItems":[{"id":"ITEM-1","itemData":{"abstract":"Penelitian ini dilakukan untuk menguji pengaruh penerapan sistem akuntansi berbasis akrual, pemanfaatan teknologi infoemasi, dan sistem pengendalian internal dengan kompetensi sumber daya manusia sebagai varieabel moderasi pada kualitas laporan kaungan.","author":[{"dropping-particle":"","family":"Agustiawan","given":"Nyoman Triyadi","non-dropping-particle":"","parse-names":false,"suffix":""},{"dropping-particle":"","family":"Rasmini","given":"Ni Ketut","non-dropping-particle":"","parse-names":false,"suffix":""}],"container-title":"E-Jurnal Ekonomi dan Bisnis Universitas Udayana","id":"ITEM-1","issue":"2337-3067","issued":{"date-parts":[["2016"]]},"page":"3475-3500","title":"Pengaruh Sistem Berbasis Akrual,TI, dan SPIP Pada Kualitas Laporan Keuangan Dengan Kompetensi SDM Sebagai Moderasi","type":"article-journal","volume":"5.10"},"uris":["http://www.mendeley.com/documents/?uuid=5f00d9e2-2b81-4ab6-a206-fdcee3d94dfd"]}],"mendeley":{"formattedCitation":"(Agustiawan &amp; Rasmini, 2016)","plainTextFormattedCitation":"(Agustiawan &amp; Rasmini, 2016)","previouslyFormattedCitation":"(Agustiawan &amp; Rasmini, 2016)"},"properties":{"noteIndex":0},"schema":"https://github.com/citation-style-language/schema/raw/master/csl-citation.json"}</w:instrText>
      </w:r>
      <w:r w:rsidRPr="00FB3872">
        <w:rPr>
          <w:rFonts w:asciiTheme="minorHAnsi" w:hAnsiTheme="minorHAnsi" w:cstheme="minorHAnsi"/>
        </w:rPr>
        <w:fldChar w:fldCharType="separate"/>
      </w:r>
      <w:r w:rsidRPr="00FB3872">
        <w:rPr>
          <w:rFonts w:asciiTheme="minorHAnsi" w:hAnsiTheme="minorHAnsi" w:cstheme="minorHAnsi"/>
          <w:noProof/>
          <w:lang w:val="sv-SE"/>
        </w:rPr>
        <w:t xml:space="preserve">(Agustiawan &amp; Rasmini, 2016) </w:t>
      </w:r>
      <w:r w:rsidRPr="00FB3872">
        <w:rPr>
          <w:rFonts w:asciiTheme="minorHAnsi" w:hAnsiTheme="minorHAnsi" w:cstheme="minorHAnsi"/>
        </w:rPr>
        <w:fldChar w:fldCharType="end"/>
      </w:r>
      <w:r w:rsidRPr="00FB3872">
        <w:rPr>
          <w:rFonts w:asciiTheme="minorHAnsi" w:hAnsiTheme="minorHAnsi" w:cstheme="minorHAnsi"/>
          <w:lang w:val="sv-SE"/>
        </w:rPr>
        <w:t xml:space="preserve">. Competence is the foundation for achieving peak performance at work. A competent person can save on preparing financial reports </w:t>
      </w:r>
      <w:r w:rsidRPr="00FB3872">
        <w:rPr>
          <w:rFonts w:asciiTheme="minorHAnsi" w:hAnsiTheme="minorHAnsi" w:cstheme="minorHAnsi"/>
        </w:rPr>
        <w:fldChar w:fldCharType="begin" w:fldLock="1"/>
      </w:r>
      <w:r w:rsidRPr="00FB3872">
        <w:rPr>
          <w:rFonts w:asciiTheme="minorHAnsi" w:hAnsiTheme="minorHAnsi" w:cstheme="minorHAnsi"/>
          <w:lang w:val="sv-SE"/>
        </w:rPr>
        <w:instrText>ADDIN CSL_CITATION {"citationItems":[{"id":"ITEM-1","itemData":{"DOI":"10.31539/costing.v7i1.6217","ISSN":"2252-6765","abstract":"This study is aimed to get empirical evidence about the influence of human resource competency and implementation of accrual-based government accounting standards (GAS) on financial report quality with internal control system as a mediating variable. The population is government employees in SKPD Banyumas. The technique for taking the sample was by using questionnaire with purposive sampling that resulted 89 sample. Data were analyzed using the approach SEM with the help of SmartPLS 3.0. The result was the implementation of accrualbased GAS and internal control system had significant effect on the quality of financial report. Human resource competency had no significant effect on the quality of financial report. Human resource competency and accrual-based GAS had significant effect on the implementation of internal control system. Hence, internal control system could play a role as an intervening variable for the indirect effect of human resource competency and accrual-based GAS on the quality of financial report.","author":[{"dropping-particle":"","family":"Destri Maulina Lubis, Mohamad Khoiru Rusydi","given":"Arum Prastiwi","non-dropping-particle":"","parse-names":false,"suffix":""}],"container-title":"JOURNAL OF WORLD SCIENCE","id":"ITEM-1","issue":"7","issued":{"date-parts":[["2023"]]},"page":"1062-1070","title":"THE ROLE OF GOVERNMENT INTERN CONTROL SYSTEMS AND HUMAN RESOURCES COMPETENCE ON THE QUALITY OF FINANCIAL REPORTS WITH LEADERS' COMMITMENT TO MODERATION","type":"article-journal","volume":"2"},"uris":["http://www.mendeley.com/documents/?uuid=58464355-0bc3-4b7e-bb1f-fe381749ba33"]}],"mendeley":{"formattedCitation":"(Destri Maulina Lubis, Mohamad Khoiru Rusydi, 2023)","plainTextFormattedCitation":"(Destri Maulina Lubis, Mohamad Khoiru Rusydi, 2023)","previouslyFormattedCitation":"(Destri Maulina Lubis, Mohamad Khoiru Rusydi, 2023)"},"properties":{"noteIndex":0},"schema":"https://github.com/citation-style-language/schema/raw/master/csl-citation.json"}</w:instrText>
      </w:r>
      <w:r w:rsidRPr="00FB3872">
        <w:rPr>
          <w:rFonts w:asciiTheme="minorHAnsi" w:hAnsiTheme="minorHAnsi" w:cstheme="minorHAnsi"/>
        </w:rPr>
        <w:fldChar w:fldCharType="separate"/>
      </w:r>
      <w:r w:rsidRPr="00FB3872">
        <w:rPr>
          <w:rFonts w:asciiTheme="minorHAnsi" w:hAnsiTheme="minorHAnsi" w:cstheme="minorHAnsi"/>
          <w:noProof/>
          <w:lang w:val="sv-SE"/>
        </w:rPr>
        <w:t xml:space="preserve">(Destri Maulina Lubis, Mohamad Khoiru Rusydi, 2023) </w:t>
      </w:r>
      <w:r w:rsidRPr="00FB3872">
        <w:rPr>
          <w:rFonts w:asciiTheme="minorHAnsi" w:hAnsiTheme="minorHAnsi" w:cstheme="minorHAnsi"/>
        </w:rPr>
        <w:fldChar w:fldCharType="end"/>
      </w:r>
      <w:r w:rsidRPr="00FB3872">
        <w:rPr>
          <w:rFonts w:asciiTheme="minorHAnsi" w:hAnsiTheme="minorHAnsi" w:cstheme="minorHAnsi"/>
          <w:lang w:val="sv-SE"/>
        </w:rPr>
        <w:t xml:space="preserve">. HR competence is the capability of an individual when carrying out their duties and responsibilities supported by training, education, and experience. According to </w:t>
      </w:r>
      <w:r w:rsidRPr="00FB3872">
        <w:rPr>
          <w:rFonts w:asciiTheme="minorHAnsi" w:hAnsiTheme="minorHAnsi" w:cstheme="minorHAnsi"/>
        </w:rPr>
        <w:fldChar w:fldCharType="begin" w:fldLock="1"/>
      </w:r>
      <w:r w:rsidRPr="00FB3872">
        <w:rPr>
          <w:rFonts w:asciiTheme="minorHAnsi" w:hAnsiTheme="minorHAnsi" w:cstheme="minorHAnsi"/>
          <w:lang w:val="sv-SE"/>
        </w:rPr>
        <w:instrText>ADDIN CSL_CITATION {"citationItems":[{"id":"ITEM-1","itemData":{"abstract":"Penelitian ini bertujuan untuk membuktikan secara empiris pengaruh kompetensi SDM, penerapan sistem akuntansi keuangan daerah terhadap kualitas laporan keuangan daerah pada Dinas yang berada di Kabupaten Empat Lawang Sumatera Selatan. Penelitian ini di lakukan di 14 Dinas dari 27 SKPD yang berada di Kabupaten Empat Lawang. Metode analisis data yang digunakan adalah Regresi Berganda. Hasil penelitian ini menunjukkan bahwa kompetensi SDM dan penerapan sistem akuntansi keuangan daerah berpengaruh terhadap kualitas laporan keuangan daerah pada SKPD Kabupaten Empat Lawang.","author":[{"dropping-particle":"","family":"Dewi Andini","given":"Yusrawati","non-dropping-particle":"","parse-names":false,"suffix":""}],"container-title":"jurnal ekonomi KIAT","id":"ITEM-1","issue":"1","issued":{"date-parts":[["2016"]]},"page":"33-41","title":"Pengaruh Kompetensi Sumber Daya Manusia dan Penerapan Sistem Akuntansi Keuangan Daerah Terhadap Kualitas Laporan Keuangan Daerah Pada Satuan Kerja Perangkat Daerah Kabupaten Empat Lawang Sumatera Selatan","type":"article-journal","volume":"26"},"uris":["http://www.mendeley.com/documents/?uuid=b5c539e6-8a0e-44cc-9006-e2ff0e30bded"]}],"mendeley":{"formattedCitation":"(Dewi Andini, 2016)","plainTextFormattedCitation":"(Dewi Andini, 2016)","previouslyFormattedCitation":"(Dewi Andini, 2016)"},"properties":{"noteIndex":0},"schema":"https://github.com/citation-style-language/schema/raw/master/csl-citation.json"}</w:instrText>
      </w:r>
      <w:r w:rsidRPr="00FB3872">
        <w:rPr>
          <w:rFonts w:asciiTheme="minorHAnsi" w:hAnsiTheme="minorHAnsi" w:cstheme="minorHAnsi"/>
        </w:rPr>
        <w:fldChar w:fldCharType="separate"/>
      </w:r>
      <w:r w:rsidRPr="00FB3872">
        <w:rPr>
          <w:rFonts w:asciiTheme="minorHAnsi" w:hAnsiTheme="minorHAnsi" w:cstheme="minorHAnsi"/>
          <w:noProof/>
          <w:lang w:val="sv-SE"/>
        </w:rPr>
        <w:t xml:space="preserve">(Dewi Andini, 2016) </w:t>
      </w:r>
      <w:r w:rsidRPr="00FB3872">
        <w:rPr>
          <w:rFonts w:asciiTheme="minorHAnsi" w:hAnsiTheme="minorHAnsi" w:cstheme="minorHAnsi"/>
        </w:rPr>
        <w:fldChar w:fldCharType="end"/>
      </w:r>
      <w:r w:rsidRPr="00FB3872">
        <w:rPr>
          <w:rFonts w:asciiTheme="minorHAnsi" w:hAnsiTheme="minorHAnsi" w:cstheme="minorHAnsi"/>
          <w:lang w:val="sv-SE"/>
        </w:rPr>
        <w:t xml:space="preserve">there are three characteristics in competence, namely: Knowledge, skills, attitudes. HR is a public official who has expertise in accounting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{"citationItems":[{"id":"ITEM-1","itemData":{"DOI":"10.46799/jss.v2i4.188","ISSN":"2720-9938","abstract":"Regional device organization (OPD) of Pegunungan Bintang Regency. The internal control system has a significant effect on the accountability of the performance of government agencies in the Purpose Organization in this study to know and analyze the influence of human resource competence, the influence of internal control systems influence the quality of financial statements, the implementation of government accounting standards on government performance accountability,and silmultan to the accountability of government agencies performance. The population in this study is employees of the Regional Device Organization (OPD) Of Pegunungan Bintang District who routinely carry out inspection tasks and have a minimum educational background diploma 3 (D3) Accounting, have attended JFA training (Auditor Functional Department) and have a minimum work experience of 1 Year. The analysis techniques used are multiple regression analysis techniques to process and discuss the data that has been obtained and test the proposed hypothesis. The results of the analysis are known that human resources competency variables have a significant influence on the accountability of the performance of government agencies Regional Devices (OPD) Gunung Bintang District,the quality of financial statements have a significant effect on the accountability of the performance of government agencies in the Regional Device Organization (OPD) Gunung Bintang District.","author":[{"dropping-particle":"","family":"Ramasoyan, Pascalina Van Sweet Sesa, Kurniawan Patma","given":"Rudiawie Larasati","non-dropping-particle":"","parse-names":false,"suffix":""}],"container-title":"Journal of Social Science","id":"ITEM-1","issue":"4","issued":{"date-parts":[["2021"]]},"page":"429-443","title":"Analysis Of Human Resource Competency, Internal Control System, Quality Of Financial Statements and Application Of Government Accounting Standards To Accountability Of Performance Of Government Agencies In Pegunungan Bintang Regency","type":"article-journal","volume":"2"},"uris":["http://www.mendeley.com/documents/?uuid=9bccfa59-f0c9-4556-99d7-2732ac1fde75"]}],"mendeley":{"formattedCitation":"(Ramasoyan, Pascalina Van Sweet Sesa, Kurniawan Patma, 2021)","plainTextFormattedCitation":"(Ramasoyan, Pascalina Van Sweet Sesa, Kurniawan Patma, 2021)","previouslyFormattedCitation":"(Ramasoyan, Pascalina Van Sweet Sesa, Kurniawan Patma, 2021)"},"properties":{"noteIndex":0},"schema":"https://github.com/citation-style-language/schema/raw/master/csl-citation.json"}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(Ramasoyan, Pascalina Van Sweet Sesa, Kurniawan Patma, 2021)</w:t>
      </w:r>
      <w:r>
        <w:rPr>
          <w:rFonts w:asciiTheme="minorHAnsi" w:hAnsiTheme="minorHAnsi" w:cstheme="minorHAnsi"/>
          <w:noProof/>
          <w:lang w:val="sv-SE"/>
        </w:rPr>
        <w:t>.</w:t>
      </w:r>
      <w:r w:rsidRPr="00FB3872">
        <w:rPr>
          <w:rFonts w:asciiTheme="minorHAnsi" w:hAnsiTheme="minorHAnsi" w:cstheme="minorHAnsi"/>
          <w:noProof/>
          <w:lang w:val="sv-SE"/>
        </w:rPr>
        <w:t xml:space="preserve">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HR management must be carried out properly to help achieve company goals. Financial reporting experts can provide reliable and responsible reports </w:t>
      </w:r>
      <w:r w:rsidRPr="00FB3872">
        <w:rPr>
          <w:rFonts w:asciiTheme="minorHAnsi" w:hAnsiTheme="minorHAnsi" w:cstheme="minorHAnsi"/>
        </w:rPr>
        <w:fldChar w:fldCharType="begin" w:fldLock="1"/>
      </w:r>
      <w:r w:rsidRPr="00FB3872">
        <w:rPr>
          <w:rFonts w:asciiTheme="minorHAnsi" w:hAnsiTheme="minorHAnsi" w:cstheme="minorHAnsi"/>
          <w:lang w:val="sv-SE"/>
        </w:rPr>
        <w:instrText>ADDIN CSL_CITATION {"citationItems":[{"id":"ITEM-1","itemData":{"DOI":"10.37531/yume.vxix.3456","abstract":"Penelitian   ini   bertujuan   untuk   mengetahui   apakah   sistem   pengendalian   intern,   sistem   akuntansi  keuangan  daerah,  dan  kompetensi  sumber  daya  manusia  berpengaruh  terhadap  kualitas  laporan  keuangan  pada  Pemerintah  Provinsi  Sulawesi  Selatan.  Pengumpulan  data  menggunakan  data  primer  yang  diperoleh  dari  kuesioner  dengan  menggunakan  teknik  purposive sampling. Populasinya adalah seluruh OPD yang ada di Provinsi Sulawesi Selatan sejumlah 48 OPD, sedangkan sampel yang diambil berjumlah 50 responden. Hasil kuesioner tersebut telah di uji validitas dan reliabilitasnya, dan uji normalitasnya. Metode analisis data menggunakan teknik deskriptif dan regresi linear berganda. Hasil penelitian berdasarkan hasil Uji t pada variabel sistem pengendalian intern nilai t-hitung sebesar 2.299 lebih besar dari t-tabel   yaitu   2.008.   Hal   ini   menujukkan   Ha1   diterima   dan   Ho1   ditolak,   maka   sistem   pengendalian Intern berpengaruh positif dan signifikan terhadap kualitas laporan keuangan. Berdasarkan hasil Uji t pada variabel sistem akuntansi keuangan daerah dengan menghasilkan t-    hitung -1.248 lebih kecil dari t-tabel yakni 2.008. Hal ini menujukkan Ho2 diterima dan Ha2 ditolak,  maka  sistem  akuntansi  keuangan  daerah  berpengaruh  negatif  dan  tidak  signifikan  terhadap  kualitas  laporan  keuangan.  Hasil  penelitian  berdasarkan  hasil  Uji  t  pada  variabel  kompetensi sumber daya manusia nilai t-hitung sebesar 6.984 lebih besar dari t-tabel yaitu2.008.  Hal  ini  menujukkan  Ha3  diterima  dan  Ho3  ditolak,  maka  kompetensi  sumber  daya  manusia berpengaruh positif dan signifikan terhadap kualitas laporan keuangan.","author":[{"dropping-particle":"","family":"Mispa","given":"","non-dropping-particle":"","parse-names":false,"suffix":""},{"dropping-particle":"","family":"Nurmala","given":"","non-dropping-particle":"","parse-names":false,"suffix":""}],"container-title":"YUME : Journal of Management","id":"ITEM-1","issue":"2","issued":{"date-parts":[["2022"]]},"page":"256-266","title":"Pengaruh Sistem Pengendalian Intern, Sistem Akuntansi Keuangan Daerah, dan Kompetensi Sumber Daya Manusia Terhadap Kualitas Laporan Keuangan Pada Pemerintah Provinsi Sulawesi Selatan","type":"article-journal","volume":"5"},"uris":["http://www.mendeley.com/documents/?uuid=2d5379e6-7773-4189-95c2-c12b63981cbb"]}],"mendeley":{"formattedCitation":"(Mispa &amp; Nurmala, 2022)","plainTextFormattedCitation":"(Mispa &amp; Nurmala, 2022)","previouslyFormattedCitation":"(Mispa &amp; Nurmala, 2022)"},"properties":{"noteIndex":0},"schema":"https://github.com/citation-style-language/schema/raw/master/csl-citation.json"}</w:instrText>
      </w:r>
      <w:r w:rsidRPr="00FB3872">
        <w:rPr>
          <w:rFonts w:asciiTheme="minorHAnsi" w:hAnsiTheme="minorHAnsi" w:cstheme="minorHAnsi"/>
        </w:rPr>
        <w:fldChar w:fldCharType="separate"/>
      </w:r>
      <w:r w:rsidRPr="00FB3872">
        <w:rPr>
          <w:rFonts w:asciiTheme="minorHAnsi" w:hAnsiTheme="minorHAnsi" w:cstheme="minorHAnsi"/>
          <w:noProof/>
          <w:lang w:val="sv-SE"/>
        </w:rPr>
        <w:t xml:space="preserve">(Mispa &amp; Nurmala, 2022) </w:t>
      </w:r>
      <w:r w:rsidRPr="00FB3872">
        <w:rPr>
          <w:rFonts w:asciiTheme="minorHAnsi" w:hAnsiTheme="minorHAnsi" w:cstheme="minorHAnsi"/>
        </w:rPr>
        <w:fldChar w:fldCharType="end"/>
      </w:r>
      <w:r w:rsidRPr="00FB3872">
        <w:rPr>
          <w:rFonts w:asciiTheme="minorHAnsi" w:hAnsiTheme="minorHAnsi" w:cstheme="minorHAnsi"/>
        </w:rPr>
        <w:t>.</w:t>
      </w:r>
    </w:p>
    <w:p w14:paraId="58D559C8" w14:textId="77777777" w:rsidR="00016A6F" w:rsidRPr="00FB3872" w:rsidRDefault="00016A6F" w:rsidP="00016A6F">
      <w:pPr>
        <w:pStyle w:val="ListParagraph"/>
        <w:spacing w:after="0" w:line="240" w:lineRule="auto"/>
        <w:ind w:left="0" w:right="18" w:firstLine="270"/>
        <w:jc w:val="both"/>
        <w:rPr>
          <w:rFonts w:asciiTheme="minorHAnsi" w:hAnsiTheme="minorHAnsi" w:cstheme="minorHAnsi"/>
          <w:lang w:val="sv-SE"/>
        </w:rPr>
      </w:pPr>
    </w:p>
    <w:p w14:paraId="0BE221BB" w14:textId="77777777" w:rsidR="00016A6F" w:rsidRDefault="00016A6F" w:rsidP="00016A6F">
      <w:pPr>
        <w:pStyle w:val="ListParagraph"/>
        <w:spacing w:after="0" w:line="240" w:lineRule="auto"/>
        <w:ind w:left="0"/>
        <w:jc w:val="both"/>
        <w:rPr>
          <w:rFonts w:asciiTheme="minorHAnsi" w:hAnsiTheme="minorHAnsi" w:cstheme="minorHAnsi"/>
          <w:lang w:val="sv-SE"/>
        </w:rPr>
      </w:pPr>
      <w:r w:rsidRPr="00FB3872">
        <w:rPr>
          <w:rFonts w:asciiTheme="minorHAnsi" w:hAnsiTheme="minorHAnsi" w:cstheme="minorHAnsi"/>
          <w:lang w:val="sv-SE"/>
        </w:rPr>
        <w:t>The conceptual framework can be described.</w:t>
      </w:r>
    </w:p>
    <w:p w14:paraId="7D34AEC3" w14:textId="77777777" w:rsidR="00016A6F" w:rsidRDefault="00016A6F" w:rsidP="00016A6F">
      <w:pPr>
        <w:pStyle w:val="ListParagraph"/>
        <w:spacing w:after="0" w:line="240" w:lineRule="auto"/>
        <w:ind w:left="0"/>
        <w:jc w:val="center"/>
        <w:rPr>
          <w:rFonts w:asciiTheme="minorHAnsi" w:hAnsiTheme="minorHAnsi" w:cstheme="minorHAnsi"/>
          <w:lang w:val="sv-SE"/>
        </w:rPr>
      </w:pPr>
      <w:r w:rsidRPr="00253975">
        <w:rPr>
          <w:rFonts w:asciiTheme="minorHAnsi" w:hAnsiTheme="minorHAnsi" w:cstheme="minorHAnsi"/>
          <w:noProof/>
        </w:rPr>
        <mc:AlternateContent>
          <mc:Choice Requires="wpc">
            <w:drawing>
              <wp:inline distT="0" distB="0" distL="0" distR="0" wp14:anchorId="15956ECB" wp14:editId="20C82FF9">
                <wp:extent cx="5040630" cy="1460262"/>
                <wp:effectExtent l="0" t="0" r="26670" b="6985"/>
                <wp:docPr id="396643409"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37558689" name="Rectangle 5"/>
                        <wps:cNvSpPr>
                          <a:spLocks noChangeArrowheads="1"/>
                        </wps:cNvSpPr>
                        <wps:spPr bwMode="auto">
                          <a:xfrm>
                            <a:off x="0" y="0"/>
                            <a:ext cx="1938020" cy="361507"/>
                          </a:xfrm>
                          <a:prstGeom prst="rect">
                            <a:avLst/>
                          </a:prstGeom>
                          <a:solidFill>
                            <a:srgbClr val="FFFFFF"/>
                          </a:solidFill>
                          <a:ln w="9525">
                            <a:solidFill>
                              <a:srgbClr val="000000"/>
                            </a:solidFill>
                            <a:miter lim="800000"/>
                            <a:headEnd/>
                            <a:tailEnd/>
                          </a:ln>
                        </wps:spPr>
                        <wps:txbx>
                          <w:txbxContent>
                            <w:p w14:paraId="22DB8AA9" w14:textId="77777777" w:rsidR="00016A6F" w:rsidRPr="000C7FF8" w:rsidRDefault="00016A6F" w:rsidP="00016A6F">
                              <w:pPr>
                                <w:spacing w:after="0"/>
                                <w:jc w:val="center"/>
                                <w:rPr>
                                  <w:rFonts w:asciiTheme="minorHAnsi" w:hAnsiTheme="minorHAnsi" w:cstheme="minorHAnsi"/>
                                  <w:i/>
                                </w:rPr>
                              </w:pPr>
                              <w:r>
                                <w:rPr>
                                  <w:rFonts w:asciiTheme="minorHAnsi" w:hAnsiTheme="minorHAnsi" w:cstheme="minorHAnsi"/>
                                </w:rPr>
                                <w:t xml:space="preserve">SAKD </w:t>
                              </w:r>
                              <w:r w:rsidRPr="000C7FF8">
                                <w:rPr>
                                  <w:rFonts w:asciiTheme="minorHAnsi" w:hAnsiTheme="minorHAnsi" w:cstheme="minorHAnsi"/>
                                </w:rPr>
                                <w:t>(X1)</w:t>
                              </w:r>
                            </w:p>
                          </w:txbxContent>
                        </wps:txbx>
                        <wps:bodyPr rot="0" vert="horz" wrap="square" lIns="91440" tIns="45720" rIns="91440" bIns="45720" anchor="t" anchorCtr="0" upright="1">
                          <a:noAutofit/>
                        </wps:bodyPr>
                      </wps:wsp>
                      <wps:wsp>
                        <wps:cNvPr id="92404538" name="Rectangle 6"/>
                        <wps:cNvSpPr>
                          <a:spLocks noChangeArrowheads="1"/>
                        </wps:cNvSpPr>
                        <wps:spPr bwMode="auto">
                          <a:xfrm>
                            <a:off x="3578087" y="622296"/>
                            <a:ext cx="1462543" cy="398153"/>
                          </a:xfrm>
                          <a:prstGeom prst="rect">
                            <a:avLst/>
                          </a:prstGeom>
                          <a:solidFill>
                            <a:srgbClr val="FFFFFF"/>
                          </a:solidFill>
                          <a:ln w="9525">
                            <a:solidFill>
                              <a:srgbClr val="000000"/>
                            </a:solidFill>
                            <a:miter lim="800000"/>
                            <a:headEnd/>
                            <a:tailEnd/>
                          </a:ln>
                        </wps:spPr>
                        <wps:txbx>
                          <w:txbxContent>
                            <w:p w14:paraId="072F18A9" w14:textId="77777777" w:rsidR="00016A6F" w:rsidRPr="000C7FF8" w:rsidRDefault="00016A6F" w:rsidP="00016A6F">
                              <w:pPr>
                                <w:spacing w:after="0"/>
                                <w:jc w:val="center"/>
                                <w:rPr>
                                  <w:rFonts w:asciiTheme="minorHAnsi" w:hAnsiTheme="minorHAnsi" w:cstheme="minorHAnsi"/>
                                </w:rPr>
                              </w:pPr>
                              <w:r>
                                <w:rPr>
                                  <w:rFonts w:asciiTheme="minorHAnsi" w:hAnsiTheme="minorHAnsi" w:cstheme="minorHAnsi"/>
                                </w:rPr>
                                <w:t>KLKPD</w:t>
                              </w:r>
                            </w:p>
                          </w:txbxContent>
                        </wps:txbx>
                        <wps:bodyPr rot="0" vert="horz" wrap="square" lIns="91440" tIns="45720" rIns="91440" bIns="45720" anchor="t" anchorCtr="0" upright="1">
                          <a:noAutofit/>
                        </wps:bodyPr>
                      </wps:wsp>
                      <wps:wsp>
                        <wps:cNvPr id="1674737688" name="Rectangle 7"/>
                        <wps:cNvSpPr>
                          <a:spLocks noChangeArrowheads="1"/>
                        </wps:cNvSpPr>
                        <wps:spPr bwMode="auto">
                          <a:xfrm>
                            <a:off x="0" y="622466"/>
                            <a:ext cx="1947545" cy="308444"/>
                          </a:xfrm>
                          <a:prstGeom prst="rect">
                            <a:avLst/>
                          </a:prstGeom>
                          <a:solidFill>
                            <a:srgbClr val="FFFFFF"/>
                          </a:solidFill>
                          <a:ln w="9525">
                            <a:solidFill>
                              <a:srgbClr val="000000"/>
                            </a:solidFill>
                            <a:miter lim="800000"/>
                            <a:headEnd/>
                            <a:tailEnd/>
                          </a:ln>
                        </wps:spPr>
                        <wps:txbx>
                          <w:txbxContent>
                            <w:p w14:paraId="6D9162CF" w14:textId="77777777" w:rsidR="00016A6F" w:rsidRPr="000C7FF8" w:rsidRDefault="00016A6F" w:rsidP="00016A6F">
                              <w:pPr>
                                <w:jc w:val="center"/>
                                <w:rPr>
                                  <w:rFonts w:asciiTheme="minorHAnsi" w:hAnsiTheme="minorHAnsi" w:cstheme="minorHAnsi"/>
                                  <w:sz w:val="28"/>
                                  <w:szCs w:val="28"/>
                                </w:rPr>
                              </w:pPr>
                              <w:r>
                                <w:rPr>
                                  <w:rFonts w:asciiTheme="minorHAnsi" w:hAnsiTheme="minorHAnsi" w:cstheme="minorHAnsi"/>
                                </w:rPr>
                                <w:t xml:space="preserve">SPI </w:t>
                              </w:r>
                              <w:r w:rsidRPr="000C7FF8">
                                <w:rPr>
                                  <w:rFonts w:asciiTheme="minorHAnsi" w:hAnsiTheme="minorHAnsi" w:cstheme="minorHAnsi"/>
                                </w:rPr>
                                <w:t>(X2)</w:t>
                              </w:r>
                            </w:p>
                          </w:txbxContent>
                        </wps:txbx>
                        <wps:bodyPr rot="0" vert="horz" wrap="square" lIns="91440" tIns="45720" rIns="91440" bIns="45720" anchor="t" anchorCtr="0" upright="1">
                          <a:noAutofit/>
                        </wps:bodyPr>
                      </wps:wsp>
                      <wps:wsp>
                        <wps:cNvPr id="2120324279" name="Rectangle 8"/>
                        <wps:cNvSpPr>
                          <a:spLocks noChangeArrowheads="1"/>
                        </wps:cNvSpPr>
                        <wps:spPr bwMode="auto">
                          <a:xfrm>
                            <a:off x="0" y="1080998"/>
                            <a:ext cx="1947545" cy="343766"/>
                          </a:xfrm>
                          <a:prstGeom prst="rect">
                            <a:avLst/>
                          </a:prstGeom>
                          <a:solidFill>
                            <a:srgbClr val="FFFFFF"/>
                          </a:solidFill>
                          <a:ln w="9525">
                            <a:solidFill>
                              <a:srgbClr val="000000"/>
                            </a:solidFill>
                            <a:miter lim="800000"/>
                            <a:headEnd/>
                            <a:tailEnd/>
                          </a:ln>
                        </wps:spPr>
                        <wps:txbx>
                          <w:txbxContent>
                            <w:p w14:paraId="7DE4DDC0" w14:textId="77777777" w:rsidR="00016A6F" w:rsidRPr="000C7FF8" w:rsidRDefault="00016A6F" w:rsidP="00016A6F">
                              <w:pPr>
                                <w:spacing w:after="0" w:line="240" w:lineRule="auto"/>
                                <w:jc w:val="center"/>
                                <w:rPr>
                                  <w:rFonts w:asciiTheme="minorHAnsi" w:hAnsiTheme="minorHAnsi" w:cstheme="minorHAnsi"/>
                                </w:rPr>
                              </w:pPr>
                              <w:r w:rsidRPr="000C7FF8">
                                <w:rPr>
                                  <w:rFonts w:asciiTheme="minorHAnsi" w:hAnsiTheme="minorHAnsi" w:cstheme="minorHAnsi"/>
                                </w:rPr>
                                <w:t>HR</w:t>
                              </w:r>
                              <w:r>
                                <w:rPr>
                                  <w:rFonts w:asciiTheme="minorHAnsi" w:hAnsiTheme="minorHAnsi" w:cstheme="minorHAnsi"/>
                                </w:rPr>
                                <w:t xml:space="preserve"> </w:t>
                              </w:r>
                              <w:r w:rsidRPr="000C7FF8">
                                <w:rPr>
                                  <w:rFonts w:asciiTheme="minorHAnsi" w:hAnsiTheme="minorHAnsi" w:cstheme="minorHAnsi"/>
                                </w:rPr>
                                <w:t>Competence (X3)</w:t>
                              </w:r>
                            </w:p>
                          </w:txbxContent>
                        </wps:txbx>
                        <wps:bodyPr rot="0" vert="horz" wrap="square" lIns="91440" tIns="45720" rIns="91440" bIns="45720" anchor="t" anchorCtr="0" upright="1">
                          <a:noAutofit/>
                        </wps:bodyPr>
                      </wps:wsp>
                      <wps:wsp>
                        <wps:cNvPr id="2035345297" name="AutoShape 10"/>
                        <wps:cNvCnPr>
                          <a:cxnSpLocks noChangeShapeType="1"/>
                          <a:stCxn id="1437558689" idx="3"/>
                          <a:endCxn id="92404538" idx="1"/>
                        </wps:cNvCnPr>
                        <wps:spPr bwMode="auto">
                          <a:xfrm>
                            <a:off x="1938020" y="180754"/>
                            <a:ext cx="1640067" cy="6406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0544606" name="AutoShape 11"/>
                        <wps:cNvCnPr>
                          <a:cxnSpLocks noChangeShapeType="1"/>
                          <a:stCxn id="2120324279" idx="3"/>
                        </wps:cNvCnPr>
                        <wps:spPr bwMode="auto">
                          <a:xfrm flipV="1">
                            <a:off x="1947545" y="776415"/>
                            <a:ext cx="358333" cy="4764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6769810" name="AutoShape 12"/>
                        <wps:cNvCnPr>
                          <a:cxnSpLocks noChangeShapeType="1"/>
                          <a:stCxn id="1674737688" idx="3"/>
                        </wps:cNvCnPr>
                        <wps:spPr bwMode="auto">
                          <a:xfrm>
                            <a:off x="1947545" y="776688"/>
                            <a:ext cx="1630542" cy="794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928413" name="AutoShape 14"/>
                        <wps:cNvCnPr>
                          <a:cxnSpLocks noChangeShapeType="1"/>
                        </wps:cNvCnPr>
                        <wps:spPr bwMode="auto">
                          <a:xfrm flipV="1">
                            <a:off x="1947545" y="516834"/>
                            <a:ext cx="676386" cy="78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5956ECB" id="Canvas 10" o:spid="_x0000_s1028" editas="canvas" style="width:396.9pt;height:115pt;mso-position-horizontal-relative:char;mso-position-vertical-relative:line" coordsize="50406,1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0406;height:14598;visibility:visible;mso-wrap-style:square">
                  <v:fill o:detectmouseclick="t"/>
                  <v:path o:connecttype="none"/>
                </v:shape>
                <v:rect id="Rectangle 5" o:spid="_x0000_s1030" style="position:absolute;width:19380;height:3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">
                  <v:textbox>
                    <w:txbxContent>
                      <w:p w14:paraId="22DB8AA9" w14:textId="77777777" w:rsidR="00016A6F" w:rsidRPr="000C7FF8" w:rsidRDefault="00016A6F" w:rsidP="00016A6F">
                        <w:pPr>
                          <w:spacing w:after="0"/>
                          <w:jc w:val="center"/>
                          <w:rPr>
                            <w:rFonts w:asciiTheme="minorHAnsi" w:hAnsiTheme="minorHAnsi" w:cstheme="minorHAnsi"/>
                            <w:i/>
                          </w:rPr>
                        </w:pPr>
                        <w:r>
                          <w:rPr>
                            <w:rFonts w:asciiTheme="minorHAnsi" w:hAnsiTheme="minorHAnsi" w:cstheme="minorHAnsi"/>
                          </w:rPr>
                          <w:t xml:space="preserve">SAKD </w:t>
                        </w:r>
                        <w:r w:rsidRPr="000C7FF8">
                          <w:rPr>
                            <w:rFonts w:asciiTheme="minorHAnsi" w:hAnsiTheme="minorHAnsi" w:cstheme="minorHAnsi"/>
                          </w:rPr>
                          <w:t>(X1)</w:t>
                        </w:r>
                      </w:p>
                    </w:txbxContent>
                  </v:textbox>
                </v:rect>
                <v:rect id="Rectangle 6" o:spid="_x0000_s1031" style="position:absolute;left:35780;top:6222;width:14626;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">
                  <v:textbox>
                    <w:txbxContent>
                      <w:p w14:paraId="072F18A9" w14:textId="77777777" w:rsidR="00016A6F" w:rsidRPr="000C7FF8" w:rsidRDefault="00016A6F" w:rsidP="00016A6F">
                        <w:pPr>
                          <w:spacing w:after="0"/>
                          <w:jc w:val="center"/>
                          <w:rPr>
                            <w:rFonts w:asciiTheme="minorHAnsi" w:hAnsiTheme="minorHAnsi" w:cstheme="minorHAnsi"/>
                          </w:rPr>
                        </w:pPr>
                        <w:r>
                          <w:rPr>
                            <w:rFonts w:asciiTheme="minorHAnsi" w:hAnsiTheme="minorHAnsi" w:cstheme="minorHAnsi"/>
                          </w:rPr>
                          <w:t>KLKPD</w:t>
                        </w:r>
                      </w:p>
                    </w:txbxContent>
                  </v:textbox>
                </v:rect>
                <v:rect id="Rectangle 7" o:spid="_x0000_s1032" style="position:absolute;top:6224;width:19475;height:3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">
                  <v:textbox>
                    <w:txbxContent>
                      <w:p w14:paraId="6D9162CF" w14:textId="77777777" w:rsidR="00016A6F" w:rsidRPr="000C7FF8" w:rsidRDefault="00016A6F" w:rsidP="00016A6F">
                        <w:pPr>
                          <w:jc w:val="center"/>
                          <w:rPr>
                            <w:rFonts w:asciiTheme="minorHAnsi" w:hAnsiTheme="minorHAnsi" w:cstheme="minorHAnsi"/>
                            <w:sz w:val="28"/>
                            <w:szCs w:val="28"/>
                          </w:rPr>
                        </w:pPr>
                        <w:r>
                          <w:rPr>
                            <w:rFonts w:asciiTheme="minorHAnsi" w:hAnsiTheme="minorHAnsi" w:cstheme="minorHAnsi"/>
                          </w:rPr>
                          <w:t xml:space="preserve">SPI </w:t>
                        </w:r>
                        <w:r w:rsidRPr="000C7FF8">
                          <w:rPr>
                            <w:rFonts w:asciiTheme="minorHAnsi" w:hAnsiTheme="minorHAnsi" w:cstheme="minorHAnsi"/>
                          </w:rPr>
                          <w:t>(X2)</w:t>
                        </w:r>
                      </w:p>
                    </w:txbxContent>
                  </v:textbox>
                </v:rect>
                <v:rect id="Rectangle 8" o:spid="_x0000_s1033" style="position:absolute;top:10809;width:19475;height: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">
                  <v:textbox>
                    <w:txbxContent>
                      <w:p w14:paraId="7DE4DDC0" w14:textId="77777777" w:rsidR="00016A6F" w:rsidRPr="000C7FF8" w:rsidRDefault="00016A6F" w:rsidP="00016A6F">
                        <w:pPr>
                          <w:spacing w:after="0" w:line="240" w:lineRule="auto"/>
                          <w:jc w:val="center"/>
                          <w:rPr>
                            <w:rFonts w:asciiTheme="minorHAnsi" w:hAnsiTheme="minorHAnsi" w:cstheme="minorHAnsi"/>
                          </w:rPr>
                        </w:pPr>
                        <w:r w:rsidRPr="000C7FF8">
                          <w:rPr>
                            <w:rFonts w:asciiTheme="minorHAnsi" w:hAnsiTheme="minorHAnsi" w:cstheme="minorHAnsi"/>
                          </w:rPr>
                          <w:t>HR</w:t>
                        </w:r>
                        <w:r>
                          <w:rPr>
                            <w:rFonts w:asciiTheme="minorHAnsi" w:hAnsiTheme="minorHAnsi" w:cstheme="minorHAnsi"/>
                          </w:rPr>
                          <w:t xml:space="preserve"> </w:t>
                        </w:r>
                        <w:r w:rsidRPr="000C7FF8">
                          <w:rPr>
                            <w:rFonts w:asciiTheme="minorHAnsi" w:hAnsiTheme="minorHAnsi" w:cstheme="minorHAnsi"/>
                          </w:rPr>
                          <w:t>Competence (X3)</w:t>
                        </w:r>
                      </w:p>
                    </w:txbxContent>
                  </v:textbox>
                </v:rect>
                <v:shapetype id="_x0000_t32" coordsize="21600,21600" o:spt="32" o:oned="t" path="m,l21600,21600e" filled="f">
                  <v:path arrowok="t" fillok="f" o:connecttype="none"/>
                  <o:lock v:ext="edit" shapetype="t"/>
                </v:shapetype>
                <v:shape id="AutoShape 10" o:spid="_x0000_s1034" type="#_x0000_t32" style="position:absolute;left:19380;top:1807;width:16400;height:6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">
                  <v:stroke endarrow="block"/>
                </v:shape>
                <v:shape id="AutoShape 11" o:spid="_x0000_s1035" type="#_x0000_t32" style="position:absolute;left:19475;top:7764;width:3583;height:47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">
                  <v:stroke endarrow="block"/>
                </v:shape>
                <v:shape id="AutoShape 12" o:spid="_x0000_s1036" type="#_x0000_t32" style="position:absolute;left:19475;top:7766;width:16305;height: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">
                  <v:stroke endarrow="block"/>
                </v:shape>
                <v:shape id="AutoShape 14" o:spid="_x0000_s1037" type="#_x0000_t32" style="position:absolute;left:19475;top:5168;width:6764;height:7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">
                  <v:stroke endarrow="block"/>
                </v:shape>
                <w10:anchorlock/>
              </v:group>
            </w:pict>
          </mc:Fallback>
        </mc:AlternateContent>
      </w:r>
    </w:p>
    <w:p w14:paraId="69217901" w14:textId="77777777" w:rsidR="00016A6F" w:rsidRDefault="00016A6F" w:rsidP="00016A6F">
      <w:pPr>
        <w:pStyle w:val="Caption"/>
        <w:jc w:val="center"/>
        <w:rPr>
          <w:rFonts w:asciiTheme="minorHAnsi" w:hAnsiTheme="minorHAnsi" w:cstheme="minorHAnsi"/>
          <w:b w:val="0"/>
          <w:bCs w:val="0"/>
          <w:sz w:val="24"/>
          <w:szCs w:val="24"/>
        </w:rPr>
      </w:pPr>
      <w:r w:rsidRPr="008A1A5A">
        <w:rPr>
          <w:rFonts w:asciiTheme="minorHAnsi" w:hAnsiTheme="minorHAnsi" w:cstheme="minorHAnsi"/>
          <w:b w:val="0"/>
          <w:bCs w:val="0"/>
          <w:sz w:val="24"/>
          <w:szCs w:val="24"/>
        </w:rPr>
        <w:t xml:space="preserve">Figure </w:t>
      </w:r>
      <w:r w:rsidRPr="008A1A5A">
        <w:rPr>
          <w:rFonts w:asciiTheme="minorHAnsi" w:hAnsiTheme="minorHAnsi" w:cstheme="minorHAnsi"/>
          <w:b w:val="0"/>
          <w:bCs w:val="0"/>
          <w:sz w:val="24"/>
          <w:szCs w:val="24"/>
        </w:rPr>
        <w:fldChar w:fldCharType="begin"/>
      </w:r>
      <w:r w:rsidRPr="008A1A5A">
        <w:rPr>
          <w:rFonts w:asciiTheme="minorHAnsi" w:hAnsiTheme="minorHAnsi" w:cstheme="minorHAnsi"/>
          <w:b w:val="0"/>
          <w:bCs w:val="0"/>
          <w:sz w:val="24"/>
          <w:szCs w:val="24"/>
        </w:rPr>
        <w:instrText xml:space="preserve"> SEQ Gambar \* ARABIC </w:instrText>
      </w:r>
      <w:r w:rsidRPr="008A1A5A">
        <w:rPr>
          <w:rFonts w:asciiTheme="minorHAnsi" w:hAnsiTheme="minorHAnsi" w:cstheme="minorHAnsi"/>
          <w:b w:val="0"/>
          <w:bCs w:val="0"/>
          <w:sz w:val="24"/>
          <w:szCs w:val="24"/>
        </w:rPr>
        <w:fldChar w:fldCharType="separate"/>
      </w:r>
      <w:r w:rsidRPr="008A1A5A">
        <w:rPr>
          <w:rFonts w:asciiTheme="minorHAnsi" w:hAnsiTheme="minorHAnsi" w:cstheme="minorHAnsi"/>
          <w:b w:val="0"/>
          <w:bCs w:val="0"/>
          <w:noProof/>
          <w:sz w:val="24"/>
          <w:szCs w:val="24"/>
        </w:rPr>
        <w:t>1</w:t>
      </w:r>
      <w:r w:rsidRPr="008A1A5A">
        <w:rPr>
          <w:rFonts w:asciiTheme="minorHAnsi" w:hAnsiTheme="minorHAnsi" w:cstheme="minorHAnsi"/>
          <w:b w:val="0"/>
          <w:bCs w:val="0"/>
          <w:sz w:val="24"/>
          <w:szCs w:val="24"/>
        </w:rPr>
        <w:fldChar w:fldCharType="end"/>
      </w:r>
      <w:r w:rsidRPr="008A1A5A">
        <w:rPr>
          <w:rFonts w:asciiTheme="minorHAnsi" w:hAnsiTheme="minorHAnsi" w:cstheme="minorHAnsi"/>
          <w:b w:val="0"/>
          <w:bCs w:val="0"/>
          <w:sz w:val="24"/>
          <w:szCs w:val="24"/>
        </w:rPr>
        <w:t xml:space="preserve"> Research Model</w:t>
      </w:r>
    </w:p>
    <w:p w14:paraId="442C1978" w14:textId="77777777" w:rsidR="00016A6F" w:rsidRPr="008A1A5A" w:rsidRDefault="00016A6F" w:rsidP="00016A6F">
      <w:pPr>
        <w:spacing w:after="0" w:line="240" w:lineRule="auto"/>
        <w:rPr>
          <w:lang w:val="en-US" w:eastAsia="ja-JP"/>
        </w:rPr>
      </w:pPr>
    </w:p>
    <w:p w14:paraId="40973C77" w14:textId="77777777" w:rsidR="00016A6F" w:rsidRDefault="00016A6F" w:rsidP="00016A6F">
      <w:pPr>
        <w:spacing w:after="0" w:line="240" w:lineRule="auto"/>
        <w:ind w:firstLine="720"/>
        <w:jc w:val="both"/>
        <w:rPr>
          <w:rFonts w:asciiTheme="minorHAnsi" w:hAnsiTheme="minorHAnsi" w:cstheme="minorHAnsi"/>
          <w:lang w:val="sv-SE"/>
        </w:rPr>
      </w:pPr>
      <w:r w:rsidRPr="00D31CCE">
        <w:rPr>
          <w:rFonts w:asciiTheme="minorHAnsi" w:hAnsiTheme="minorHAnsi" w:cstheme="minorHAnsi"/>
          <w:lang w:val="sv-SE"/>
        </w:rPr>
        <w:t xml:space="preserve">Sinjai Regency faces a significant challenge in enhancing </w:t>
      </w:r>
      <w:r>
        <w:rPr>
          <w:rFonts w:asciiTheme="minorHAnsi" w:hAnsiTheme="minorHAnsi" w:cstheme="minorHAnsi"/>
          <w:lang w:val="sv-SE"/>
        </w:rPr>
        <w:t>t</w:t>
      </w:r>
      <w:r w:rsidRPr="00CD05BA">
        <w:rPr>
          <w:rFonts w:asciiTheme="minorHAnsi" w:hAnsiTheme="minorHAnsi" w:cstheme="minorHAnsi"/>
          <w:lang w:val="sv-SE"/>
        </w:rPr>
        <w:t>rans</w:t>
      </w:r>
      <w:r>
        <w:rPr>
          <w:rFonts w:asciiTheme="minorHAnsi" w:hAnsiTheme="minorHAnsi" w:cstheme="minorHAnsi"/>
          <w:lang w:val="sv-SE"/>
        </w:rPr>
        <w:t>i</w:t>
      </w:r>
      <w:r w:rsidRPr="00CD05BA">
        <w:rPr>
          <w:rFonts w:asciiTheme="minorHAnsi" w:hAnsiTheme="minorHAnsi" w:cstheme="minorHAnsi"/>
          <w:lang w:val="sv-SE"/>
        </w:rPr>
        <w:t xml:space="preserve">parency and responsibility </w:t>
      </w:r>
      <w:r w:rsidRPr="002218A2">
        <w:rPr>
          <w:rFonts w:asciiTheme="minorHAnsi" w:hAnsiTheme="minorHAnsi" w:cstheme="minorHAnsi"/>
          <w:lang w:val="sv-SE"/>
        </w:rPr>
        <w:t>in nearby budgetary administration agreeing to the objectives of neighborhood self-governance</w:t>
      </w:r>
      <w:r w:rsidRPr="00D31CCE">
        <w:rPr>
          <w:rFonts w:asciiTheme="minorHAnsi" w:hAnsiTheme="minorHAnsi" w:cstheme="minorHAnsi"/>
          <w:lang w:val="sv-SE"/>
        </w:rPr>
        <w:t>. According to BPK's findings, the standard of LKPD in Sinjai Regency requires further improvement to reach an unqualified opinion (WTP). Thus, the enforcement of effective SAKD in Sinjai is anticipated to aid in elevating the quality of LKPD to be more accurate and transparent, in accordance with the study of</w:t>
      </w:r>
      <w:r w:rsidRPr="00FB3872">
        <w:rPr>
          <w:rFonts w:asciiTheme="minorHAnsi" w:hAnsiTheme="minorHAnsi" w:cstheme="minorHAnsi"/>
          <w:lang w:val="sv-SE"/>
        </w:rPr>
        <w:t xml:space="preserve">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{"citationItems":[{"id":"ITEM-1","itemData":{"DOI":"10.21043/aktsar.v2i2.6054","ISSN":"2622-2345","abstract":"&lt;p&gt;&lt;em&gt;This study aims to determine the effect of the Quality Government Apparatus, Regional Government Accounting System, Utilization of Information Technology on the Quality of Financial Reporting of the Regional Government. Respondents in this study were 72 employees of the Regional Finance Agency of Sukoharjo Regency. Based on the results of processing primary data (questionnaires) with multiple linear regression analysis methods, F test and t-test has known that variables of the Quality Government Apparatus, Regional Government Accounting System, utilization of information technology simultaneously have a significant effect on the Quality of Financial Reporting in the Regional Government. Partially the Quality Government Apparatus does not have a significant effect on the Quality of Financial Reporting of the Regional Government, but the Regional Government Accounting System and Utilization of Information Technology has a significant effect on the Quality of Financial Reporting in the Regional Government.&lt;/em&gt;&lt;/p&gt;","author":[{"dropping-particle":"","family":"Pravasanti","given":"Yuwita Arriesa","non-dropping-particle":"","parse-names":false,"suffix":""},{"dropping-particle":"","family":"Ningsih","given":"Suhesti","non-dropping-particle":"","parse-names":false,"suffix":""}],"container-title":"AKTSAR: Jurnal Akuntansi Syariah","id":"ITEM-1","issue":"2","issued":{"date-parts":[["2019"]]},"page":"199","title":"Pengaruh Kualitas Aparatur Daerah, Sistem Akuntansi Keuangan Daerah, Dan Pemanfaatan Teknologi Informasi Terhadap Kualitas Laporan Keuangan Pemerintah Daerah (Studi Empiris Satuan Kerja Perangkat Daerah Kabupaten Sukoharjo)","type":"article-journal","volume":"2"},"uris":["http://www.mendeley.com/documents/?uuid=2dc10811-3038-4db6-8084-811ff2e39823"]}],"mendeley":{"formattedCitation":"(Pravasanti &amp; Ningsih, 2019)","manualFormatting":"Pravasanti &amp; Ningsih (2019)","plainTextFormattedCitation":"(Pravasanti &amp; Ningsih, 2019)","previouslyFormattedCitation":"(Pravasanti &amp; Ningsih, 2019)"},"properties":{"noteIndex":0},"schema":"https://github.com/citation-style-language/schema/raw/master/csl-citation.json"}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Pravasanti &amp; Ningsih (2019) </w:t>
      </w:r>
      <w:r w:rsidRPr="00FB3872">
        <w:rPr>
          <w:rFonts w:asciiTheme="minorHAnsi" w:hAnsiTheme="minorHAnsi" w:cstheme="minorHAnsi"/>
          <w:lang w:val="sv-SE"/>
        </w:rPr>
        <w:fldChar w:fldCharType="end"/>
      </w:r>
      <w:r w:rsidRPr="00D31CCE">
        <w:rPr>
          <w:rFonts w:asciiTheme="minorHAnsi" w:hAnsiTheme="minorHAnsi" w:cstheme="minorHAnsi"/>
          <w:lang w:val="sv-SE"/>
        </w:rPr>
        <w:t xml:space="preserve">which explains that SAKD is important for enhancing the quality of LKPD. But, in the study of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{"citationItems":[{"id":"ITEM-1","itemData":{"abstract":"This study aims to determine the effect of the explanation of the Regional Financial Accounting System and the Internal Control System on the Quality of the Regional Government's Financial Statements with Human Resources Competency as a Moderation variable. This research uses purposive sampling technique, samples from this study were obtained from SKPD Klaten Regency employees amounted to 88. The method of analysis of this study uses Moderated Regression Analysis (MRA) by using an analysis tool that is SPSS 15. The results showed that the variabel of Regional Financial Accounting System does not affect the Quality of Regional Government Financial Statements, Internal Control Systems have a positive effect on the Quality of Regional Government Financial Reports, Human Resources Competence has a positive effect in moderating the Regional Financial Accounting System and the Internal Control System on the Quality of Financial Statements Regional government.","author":[{"dropping-particle":"","family":"Kartika Dwi Indrayani","given":"","non-dropping-particle":"","parse-names":false,"suffix":""}],"id":"ITEM-1","issued":{"date-parts":[["2022"]]},"title":"PENGARUH PENERAPAN SISTEM AKUNTANSI KEUANGAN PEMERINTAH DAERAH DAN SISTEM PENGENDALIAN INTERNAL TERHADAP KUALITAS LAPORAN KEUANGAN PEMERINTAH DAERAH DENGAN KOMPETENSI SUMBER DAYA MANUSIA SEBAGAI VARIABEL MODERASI (Studi Empiris pada Satuan Kerja Perangkat","type":"article-journal"},"uris":["http://www.mendeley.com/documents/?uuid=c5c84a81-68b3-4356-8b98-c2dfadd9aa96"]}],"mendeley":{"formattedCitation":"(Kartika Dwi Indrayani, 2022)","manualFormatting":"Kartika Dwi Indrayani (2022)","plainTextFormattedCitation":"(Kartika Dwi Indrayani, 2022)","previouslyFormattedCitation":"(Kartika Dwi Indrayani, 2022)"},"properties":{"noteIndex":0},"schema":"https://github.com/citation-style-language/schema/raw/master/csl-citation.json"}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Kartika Dwi Indrayani (2022) </w:t>
      </w:r>
      <w:r w:rsidRPr="00FB3872">
        <w:rPr>
          <w:rFonts w:asciiTheme="minorHAnsi" w:hAnsiTheme="minorHAnsi" w:cstheme="minorHAnsi"/>
          <w:lang w:val="sv-SE"/>
        </w:rPr>
        <w:fldChar w:fldCharType="end"/>
      </w:r>
      <w:r w:rsidRPr="00FB3872">
        <w:rPr>
          <w:rFonts w:asciiTheme="minorHAnsi" w:hAnsiTheme="minorHAnsi" w:cstheme="minorHAnsi"/>
          <w:lang w:val="sv-SE"/>
        </w:rPr>
        <w:t>which states that it has no effect on the quality of LKPD.</w:t>
      </w:r>
    </w:p>
    <w:p w14:paraId="434BA9C8" w14:textId="37E7543B" w:rsidR="00016A6F" w:rsidRPr="00FB3872" w:rsidRDefault="00016A6F" w:rsidP="00016A6F">
      <w:pPr>
        <w:spacing w:after="0" w:line="240" w:lineRule="auto"/>
        <w:ind w:firstLine="720"/>
        <w:jc w:val="both"/>
        <w:rPr>
          <w:rFonts w:asciiTheme="minorHAnsi" w:hAnsiTheme="minorHAnsi" w:cstheme="minorHAnsi"/>
          <w:lang w:val="sv-SE"/>
        </w:rPr>
      </w:pPr>
      <w:r w:rsidRPr="00FB3872">
        <w:rPr>
          <w:rFonts w:asciiTheme="minorHAnsi" w:hAnsiTheme="minorHAnsi" w:cstheme="minorHAnsi"/>
          <w:lang w:val="sv-SE"/>
        </w:rPr>
        <w:t xml:space="preserve">The APBD increases public services and community welfare in line with broad regional autonomy, as well as being responsible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{"citationItems":[{"id":"ITEM-1","itemData":{"DOI":"10.54443/ijebas.v3i5.1220","abstract":"This research aims to determine the internal control system, human resource competence, and the use of information technology on the quality of financial reports. Respondents in this study totaled 150 respondents consisting of employees of PT. Vantsing International Group as many as 50 respondents and employees of PT. X as many as 100 respondents. Researchers use comparative causal research, to determine the influence of one or more independent variables on the dependent variable. Researchers used PLS SEM version 3.0 statistical software. The results of this research found that the internal control system has a positive and statistically significant effect on the quality of financial reports, as well as human resource competence has a positive and statistically significant effect on the quality of financial reports, and also the use of information technology has a positive and statistically significant effect on quality. financial statements. This research focuses on the quality of financial reports of a private company, where the majority of previous research has examined the quality of financial reports in the government environment.","author":[{"dropping-particle":"","family":"Searly Alviola","given":"","non-dropping-particle":"","parse-names":false,"suffix":""},{"dropping-particle":"","family":"Yusuf Faisal","given":"","non-dropping-particle":"","parse-names":false,"suffix":""},{"dropping-particle":"","family":"Lembah Dewi Andini","given":"","non-dropping-particle":"","parse-names":false,"suffix":""}],"container-title":"International Journal of Economic, Business, Accounting, Agriculture Management and Sharia Administration (IJEBAS)","id":"ITEM-1","issue":"5","issued":{"date-parts":[["2023"]]},"page":"1802-1811","title":"THE INFLUENCE OF INTERNAL CONTROL SYSTEMS, HUMAN RESOURCE COMPETENCE, AND USE OF INFORMATION TECHNOLOGY ON THE QUALITY OF FINANCIAL REPORTS","type":"article-journal","volume":"3"},"uris":["http://www.mendeley.com/documents/?uuid=9aab7cb0-167e-41aa-9f4d-404dad7e7e34"]}],"mendeley":{"formattedCitation":"(Searly Alviola et al., 2023)","plainTextFormattedCitation":"(Searly Alviola et al., 2023)","previouslyFormattedCitation":"(Searly Alviola et al., 2023)"},"properties":{"noteIndex":0},"schema":"https://github.com/citation-style-language/schema/raw/master/csl-citation.json"}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(Searly Alviola et al., 2023)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To obtain monetary benefits from all regional rights and obligations, </w:t>
      </w:r>
      <w:r w:rsidRPr="00D31CCE">
        <w:rPr>
          <w:rFonts w:asciiTheme="minorHAnsi" w:hAnsiTheme="minorHAnsi" w:cstheme="minorHAnsi"/>
          <w:lang w:val="sv-SE"/>
        </w:rPr>
        <w:t xml:space="preserve">effective </w:t>
      </w:r>
      <w:r w:rsidRPr="002600AA">
        <w:rPr>
          <w:rFonts w:asciiTheme="minorHAnsi" w:hAnsiTheme="minorHAnsi" w:cstheme="minorHAnsi"/>
        </w:rPr>
        <w:t xml:space="preserve">managing regional finances plays a crucial role. With the introduction of </w:t>
      </w:r>
      <w:proofErr w:type="spellStart"/>
      <w:r w:rsidRPr="002600AA">
        <w:rPr>
          <w:rFonts w:asciiTheme="minorHAnsi" w:hAnsiTheme="minorHAnsi" w:cstheme="minorHAnsi"/>
        </w:rPr>
        <w:t>the</w:t>
      </w:r>
      <w:r>
        <w:rPr>
          <w:rFonts w:asciiTheme="minorHAnsi" w:hAnsiTheme="minorHAnsi" w:cstheme="minorHAnsi"/>
        </w:rPr>
        <w:t>i</w:t>
      </w:r>
      <w:proofErr w:type="spellEnd"/>
      <w:r w:rsidRPr="002600AA">
        <w:rPr>
          <w:rFonts w:asciiTheme="minorHAnsi" w:hAnsiTheme="minorHAnsi" w:cstheme="minorHAnsi"/>
        </w:rPr>
        <w:t xml:space="preserve"> </w:t>
      </w:r>
      <w:proofErr w:type="spellStart"/>
      <w:r w:rsidRPr="002600AA">
        <w:rPr>
          <w:rFonts w:asciiTheme="minorHAnsi" w:hAnsiTheme="minorHAnsi" w:cstheme="minorHAnsi"/>
        </w:rPr>
        <w:t>Regulat</w:t>
      </w:r>
      <w:r>
        <w:rPr>
          <w:rFonts w:asciiTheme="minorHAnsi" w:hAnsiTheme="minorHAnsi" w:cstheme="minorHAnsi"/>
        </w:rPr>
        <w:t>l</w:t>
      </w:r>
      <w:r w:rsidRPr="002600AA">
        <w:rPr>
          <w:rFonts w:asciiTheme="minorHAnsi" w:hAnsiTheme="minorHAnsi" w:cstheme="minorHAnsi"/>
        </w:rPr>
        <w:t>ion</w:t>
      </w:r>
      <w:proofErr w:type="spellEnd"/>
      <w:r w:rsidRPr="002600AA">
        <w:rPr>
          <w:rFonts w:asciiTheme="minorHAnsi" w:hAnsiTheme="minorHAnsi" w:cstheme="minorHAnsi"/>
        </w:rPr>
        <w:t xml:space="preserve"> of </w:t>
      </w:r>
      <w:proofErr w:type="spellStart"/>
      <w:r w:rsidRPr="002600AA">
        <w:rPr>
          <w:rFonts w:asciiTheme="minorHAnsi" w:hAnsiTheme="minorHAnsi" w:cstheme="minorHAnsi"/>
        </w:rPr>
        <w:t>th</w:t>
      </w:r>
      <w:r>
        <w:rPr>
          <w:rFonts w:asciiTheme="minorHAnsi" w:hAnsiTheme="minorHAnsi" w:cstheme="minorHAnsi"/>
        </w:rPr>
        <w:t>i</w:t>
      </w:r>
      <w:r w:rsidRPr="002600AA">
        <w:rPr>
          <w:rFonts w:asciiTheme="minorHAnsi" w:hAnsiTheme="minorHAnsi" w:cstheme="minorHAnsi"/>
        </w:rPr>
        <w:t>e</w:t>
      </w:r>
      <w:proofErr w:type="spellEnd"/>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approach.","author":[{"dropping-particle":"","family":"Permendagri","given":"","non-dropping-particle":"","parse-names":false,"suffix":""}],"container-title":"Permendagri No 77 Tahun 2020","id":"ITEM-1","issued":{"date-parts":[["2020"]]},"page":"1-445","title":"Peraturan Menteri Dalam Negeri Republik Indonesia Nomor 77 Tahun 2020 Tentang Pedoman Teknis Pengelolaan Keuangan Daerah","type":"article-journal"},"uris":["http://www.mendeley.com/documents/?uuid=ad11b876-238d-4765-bcc2-b83d3dd4686e"]}],"mendeley":{"formattedCitation":"(Permendagri, 2020)","manualFormatting":"Permendagri Nomor 77 Tahun 2020","plainTextFormattedCitation":"(Permendagri, 2020)","previouslyFormattedCitation":"(Permendagri, 2020)"},"properties":{"noteIndex":0},"schema":"https://github.com/citation-style-language/schema/raw/master/csl-citation.json"}</w:instrText>
      </w:r>
      <w:r w:rsidRPr="00FB3872">
        <w:rPr>
          <w:rFonts w:asciiTheme="minorHAnsi" w:hAnsiTheme="minorHAnsi" w:cstheme="minorHAnsi"/>
          <w:lang w:val="sv-SE"/>
        </w:rPr>
        <w:fldChar w:fldCharType="separate"/>
      </w:r>
      <w:r w:rsidRPr="00D31CCE">
        <w:t xml:space="preserve"> </w:t>
      </w:r>
      <w:r w:rsidRPr="00D31CCE">
        <w:rPr>
          <w:rFonts w:asciiTheme="minorHAnsi" w:hAnsiTheme="minorHAnsi" w:cstheme="minorHAnsi"/>
          <w:noProof/>
          <w:lang w:val="sv-SE"/>
        </w:rPr>
        <w:t>Minist</w:t>
      </w:r>
      <w:r>
        <w:rPr>
          <w:rFonts w:asciiTheme="minorHAnsi" w:hAnsiTheme="minorHAnsi" w:cstheme="minorHAnsi"/>
          <w:noProof/>
          <w:lang w:val="sv-SE"/>
        </w:rPr>
        <w:t>i</w:t>
      </w:r>
      <w:r w:rsidRPr="00D31CCE">
        <w:rPr>
          <w:rFonts w:asciiTheme="minorHAnsi" w:hAnsiTheme="minorHAnsi" w:cstheme="minorHAnsi"/>
          <w:noProof/>
          <w:lang w:val="sv-SE"/>
        </w:rPr>
        <w:t>er of Home Affai</w:t>
      </w:r>
      <w:r>
        <w:rPr>
          <w:rFonts w:asciiTheme="minorHAnsi" w:hAnsiTheme="minorHAnsi" w:cstheme="minorHAnsi"/>
          <w:noProof/>
          <w:lang w:val="sv-SE"/>
        </w:rPr>
        <w:t>i</w:t>
      </w:r>
      <w:r w:rsidRPr="00D31CCE">
        <w:rPr>
          <w:rFonts w:asciiTheme="minorHAnsi" w:hAnsiTheme="minorHAnsi" w:cstheme="minorHAnsi"/>
          <w:noProof/>
          <w:lang w:val="sv-SE"/>
        </w:rPr>
        <w:t>rs</w:t>
      </w:r>
      <w:r w:rsidRPr="00FB3872">
        <w:rPr>
          <w:rFonts w:asciiTheme="minorHAnsi" w:hAnsiTheme="minorHAnsi" w:cstheme="minorHAnsi"/>
          <w:noProof/>
          <w:lang w:val="sv-SE"/>
        </w:rPr>
        <w:t xml:space="preserve"> Number 77 of 2020</w:t>
      </w:r>
      <w:r>
        <w:rPr>
          <w:rFonts w:asciiTheme="minorHAnsi" w:hAnsiTheme="minorHAnsi" w:cstheme="minorHAnsi"/>
          <w:noProof/>
          <w:lang w:val="sv-SE"/>
        </w:rPr>
        <w:t>,</w:t>
      </w:r>
      <w:r w:rsidRPr="00FB3872">
        <w:rPr>
          <w:rFonts w:asciiTheme="minorHAnsi" w:hAnsiTheme="minorHAnsi" w:cstheme="minorHAnsi"/>
          <w:noProof/>
          <w:lang w:val="sv-SE"/>
        </w:rPr>
        <w:t xml:space="preserve"> </w:t>
      </w:r>
      <w:r w:rsidRPr="00FB3872">
        <w:rPr>
          <w:rFonts w:asciiTheme="minorHAnsi" w:hAnsiTheme="minorHAnsi" w:cstheme="minorHAnsi"/>
          <w:lang w:val="sv-SE"/>
        </w:rPr>
        <w:fldChar w:fldCharType="end"/>
      </w:r>
      <w:r>
        <w:rPr>
          <w:rFonts w:asciiTheme="minorHAnsi" w:hAnsiTheme="minorHAnsi" w:cstheme="minorHAnsi"/>
        </w:rPr>
        <w:t>SAKD</w:t>
      </w:r>
      <w:r w:rsidRPr="002600AA">
        <w:rPr>
          <w:rFonts w:asciiTheme="minorHAnsi" w:hAnsiTheme="minorHAnsi" w:cstheme="minorHAnsi"/>
        </w:rPr>
        <w:t xml:space="preserve"> must be done transparently, responsibly, efficiently, effectively, ethically, following halal principles, and focusing on the community's interests</w:t>
      </w:r>
      <w:r w:rsidRPr="00FB3872">
        <w:rPr>
          <w:rFonts w:asciiTheme="minorHAnsi" w:hAnsiTheme="minorHAnsi" w:cstheme="minorHAnsi"/>
          <w:lang w:val="sv-SE"/>
        </w:rPr>
        <w:t>. Above we can see that the working hypothesis</w:t>
      </w:r>
      <w:r>
        <w:rPr>
          <w:rFonts w:asciiTheme="minorHAnsi" w:hAnsiTheme="minorHAnsi" w:cstheme="minorHAnsi"/>
          <w:lang w:val="sv-SE"/>
        </w:rPr>
        <w:t>I</w:t>
      </w:r>
      <w:r w:rsidRPr="00FB3872">
        <w:rPr>
          <w:rFonts w:asciiTheme="minorHAnsi" w:hAnsiTheme="minorHAnsi" w:cstheme="minorHAnsi"/>
          <w:lang w:val="sv-SE"/>
        </w:rPr>
        <w:t>:</w:t>
      </w:r>
    </w:p>
    <w:p w14:paraId="48BD47D4" w14:textId="77777777" w:rsidR="00016A6F" w:rsidRPr="00016A6F" w:rsidRDefault="00016A6F" w:rsidP="00016A6F">
      <w:pPr>
        <w:spacing w:line="240" w:lineRule="auto"/>
        <w:jc w:val="both"/>
        <w:rPr>
          <w:rFonts w:asciiTheme="minorHAnsi" w:hAnsiTheme="minorHAnsi" w:cstheme="minorHAnsi"/>
          <w:b/>
          <w:bCs/>
          <w:lang w:val="sv-SE"/>
        </w:rPr>
      </w:pPr>
      <w:r w:rsidRPr="00016A6F">
        <w:rPr>
          <w:rFonts w:asciiTheme="minorHAnsi" w:hAnsiTheme="minorHAnsi" w:cstheme="minorHAnsi"/>
          <w:b/>
          <w:bCs/>
          <w:lang w:val="sv-SE"/>
        </w:rPr>
        <w:t>H1: SAKD has a posiitive and signiificant effect on KLKPD.</w:t>
      </w:r>
    </w:p>
    <w:p w14:paraId="2079789E" w14:textId="77777777" w:rsidR="00016A6F" w:rsidRDefault="00016A6F" w:rsidP="00016A6F">
      <w:pPr>
        <w:spacing w:after="0" w:line="240" w:lineRule="auto"/>
        <w:ind w:firstLine="270"/>
        <w:jc w:val="both"/>
        <w:rPr>
          <w:rFonts w:asciiTheme="minorHAnsi" w:hAnsiTheme="minorHAnsi" w:cstheme="minorHAnsi"/>
          <w:lang w:val="sv-SE"/>
        </w:rPr>
      </w:pPr>
      <w:r w:rsidRPr="00FB3872">
        <w:rPr>
          <w:rFonts w:asciiTheme="minorHAnsi" w:hAnsiTheme="minorHAnsi" w:cstheme="minorHAnsi"/>
          <w:lang w:val="sv-SE"/>
        </w:rPr>
        <w:lastRenderedPageBreak/>
        <w:t xml:space="preserve">SPI is a policy and procedure designed to ensure that an organization achieves its goals. In organizations, including governments, this system is important for coordinating operational activities, especially in the preparation of financial reports. With good internal control, financial activities can run according to procedures, producing quality financial reports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{"citationItems":[{"id":"ITEM-1","itemData":{"abstract":"This study aims to determine the effect of the explanation of the Regional Financial Accounting System and the Internal Control System on the Quality of the Regional Government's Financial Statements with Human Resources Competency as a Moderation variable. This research uses purposive sampling technique, samples from this study were obtained from SKPD Klaten Regency employees amounted to 88. The method of analysis of this study uses Moderated Regression Analysis (MRA) by using an analysis tool that is SPSS 15. The results showed that the variabel of Regional Financial Accounting System does not affect the Quality of Regional Government Financial Statements, Internal Control Systems have a positive effect on the Quality of Regional Government Financial Reports, Human Resources Competence has a positive effect in moderating the Regional Financial Accounting System and the Internal Control System on the Quality of Financial Statements Regional government.","author":[{"dropping-particle":"","family":"Kartika Dwi Indrayani","given":"","non-dropping-particle":"","parse-names":false,"suffix":""}],"id":"ITEM-1","issued":{"date-parts":[["2022"]]},"title":"PENGARUH PENERAPAN SISTEM AKUNTANSI KEUANGAN PEMERINTAH DAERAH DAN SISTEM PENGENDALIAN INTERNAL TERHADAP KUALITAS LAPORAN KEUANGAN PEMERINTAH DAERAH DENGAN KOMPETENSI SUMBER DAYA MANUSIA SEBAGAI VARIABEL MODERASI (Studi Empiris pada Satuan Kerja Perangkat","type":"article-journal"},"uris":["http://www.mendeley.com/documents/?uuid=c5c84a81-68b3-4356-8b98-c2dfadd9aa96"]}],"mendeley":{"formattedCitation":"(Kartika Dwi Indrayani, 2022)","plainTextFormattedCitation":"(Kartika Dwi Indrayani, 2022)"},"properties":{"noteIndex":0},"schema":"https://github.com/citation-style-language/schema/raw/master/csl-citation.json"}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(Kartika Dwi Indrayani, 2022) </w:t>
      </w:r>
      <w:r w:rsidRPr="00FB3872">
        <w:rPr>
          <w:rFonts w:asciiTheme="minorHAnsi" w:hAnsiTheme="minorHAnsi" w:cstheme="minorHAnsi"/>
          <w:lang w:val="sv-SE"/>
        </w:rPr>
        <w:fldChar w:fldCharType="end"/>
      </w:r>
      <w:r w:rsidRPr="00FB3872">
        <w:rPr>
          <w:rFonts w:asciiTheme="minorHAnsi" w:hAnsiTheme="minorHAnsi" w:cstheme="minorHAnsi"/>
          <w:lang w:val="sv-SE"/>
        </w:rPr>
        <w:t>.</w:t>
      </w:r>
    </w:p>
    <w:p w14:paraId="6F150EC0" w14:textId="77777777" w:rsidR="00016A6F" w:rsidRDefault="00016A6F" w:rsidP="00016A6F">
      <w:pPr>
        <w:spacing w:after="0" w:line="240" w:lineRule="auto"/>
        <w:ind w:firstLine="270"/>
        <w:jc w:val="both"/>
        <w:rPr>
          <w:rFonts w:asciiTheme="minorHAnsi" w:hAnsiTheme="minorHAnsi" w:cstheme="minorHAnsi"/>
          <w:lang w:val="sv-SE"/>
        </w:rPr>
      </w:pPr>
      <w:r w:rsidRPr="00FB3872">
        <w:rPr>
          <w:rFonts w:asciiTheme="minorHAnsi" w:hAnsiTheme="minorHAnsi" w:cstheme="minorHAnsi"/>
          <w:lang w:val="sv-SE"/>
        </w:rPr>
        <w:t xml:space="preserve">The BPK noted several weaknesses in the SPI in Sinjai Regency which resulted in the opinion of " </w:t>
      </w:r>
      <w:r w:rsidRPr="00FB3872">
        <w:rPr>
          <w:rFonts w:asciiTheme="minorHAnsi" w:hAnsiTheme="minorHAnsi" w:cstheme="minorHAnsi"/>
          <w:i/>
          <w:iCs/>
          <w:lang w:val="sv-SE"/>
        </w:rPr>
        <w:t xml:space="preserve">Reasonable with Exceptions </w:t>
      </w:r>
      <w:r w:rsidRPr="00FB3872">
        <w:rPr>
          <w:rFonts w:asciiTheme="minorHAnsi" w:hAnsiTheme="minorHAnsi" w:cstheme="minorHAnsi"/>
          <w:lang w:val="sv-SE"/>
        </w:rPr>
        <w:t xml:space="preserve">" on the Quality of LKPD. This indicates a risk of leakage and inaccuracy in financial reporting. This study examines whether improvements and more effective implementation of SPI can overcome these obstacles. In the study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{"citationItems":[{"id":"ITEM-1","itemData":{"DOI":"10.56606/albama.v15i2.101","ISSN":"2339-1278","abstract":"This study aims to determine the effect of the internal control system, regional financial accounting system and human resource capacity on the quality of local government financial reports in Sleman Regency. The population in this study is the subdivision of finance, accountants (bookkeepers) and treasurers (receipts and expenditures) of the Sleman Regency Regional Apparatus. This study used 118 respondents. Data were obtained by distributing questionnaires. Using quantitative descriptive analysis method. Data analysis used multiple linear regression with a significant level of 5%. The results showed that, simultaneously, the variables of the internal control system, regional financial accounting system and human resource capacity had a significant positive effect on the of the quality of local government financial reports, as evidenced by the results of the simultaneous test (F test). Partially, the internal control system variables affect the quality performance of local government financial reports, and the regional financial accounting system variables and human resource capacity also affect the quality of local government financial reports, this is evidenced by the results of the partial test (t test)","author":[{"dropping-particle":"","family":"Assari","given":"Indri Dian","non-dropping-particle":"","parse-names":false,"suffix":""},{"dropping-particle":"","family":"Binawati","given":"Enita","non-dropping-particle":"","parse-names":false,"suffix":""}],"container-title":"Albama: Jurnal Bisnis Administrasi Dan Manajemen","id":"ITEM-1","issue":"2","issued":{"date-parts":[["2022"]]},"page":"95","title":"Pengaruh Sistem Pengendalian Intern, Sistem Akuntansi Keuangan Daerah Dan Kapasitas Sumber Daya Manusia Terhadap Kualitas Laporan Keuangan, Studi Pada Pemerintah Daerah Kabupaten Sleman","type":"article-journal","volume":"15"},"uris":["http://www.mendeley.com/documents/?uuid=91390912-d18b-4cd5-badc-a64dbb31f485"]}],"mendeley":{"formattedCitation":"(Assari &amp; Binawati, 2022)","plainTextFormattedCitation":"(Assari &amp; Binawati, 2022)","previouslyFormattedCitation":"(Assari &amp; Binawati, 2022)"},"properties":{"noteIndex":0},"schema":"https://github.com/citation-style-language/schema/raw/master/csl-citation.json"}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(Assari &amp; Binawati, 2022)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An effective government internal control mechanism reduces inconsistency in financial reports. Then the study of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{"citationItems":[{"id":"ITEM-1","itemData":{"DOI":"10.33369/fairness.v8i2.15203","ISSN":"2303-0348","abstract":"This study aims to examine the effect of the application of government accounting standards, the implementation of government internal control system, human resource competence and utilization of information technology and the role of Financial Administration Officials-Organization of Regional Devices on the quality of local government financial statements. In this study the sample used is the Regional Government Organization of Bengkulu Province. Tests conducted on the data that was obtained from the questionnaire of 72 respondents. The technique that used to test this research are the validity test and reliability test while hypothesis testing is done by using regression analysis.The results of the study show that (1) the application of Government Accounting Standards positively influence on the quality of Local Government Financial Statements, (2) The implementation of Government Internal Control System positively influence on the quality of Local Government Financial Statements, (3) Human Resource Competence positively influence on the quality of Government Financial Report Region, (4) Utilization of Information Technology positively influence on the quality of Local Government Financial Statements, (5) The Role of Financial Administration Officials-Organization of Regional Devices positively influence on the Quality of Local Government Financial Statements.","author":[{"dropping-particle":"","family":"Raja Yoga Gustika Armel","given":"Azwir Nasir dan Devi Safitri","non-dropping-particle":"","parse-names":false,"suffix":""}],"container-title":"JOM Fekon","id":"ITEM-1","issue":"1","issued":{"date-parts":[["2017"]]},"page":"105-119","title":"PENGARUH KOMPETENSI SUMBER DAYA MANUSIA, PENERAPAN STANDAR AKUNTANSI PEMERINTAHAN, PEMANFAATAN TEKNOLOGI INFORMASI DAN SISTEM PENGENDALIAN INTERNAL TERHADAP KUALITAS LAPORAN KEUANGAN PEMERINTAH DAERAH (Studi Pada Satuan Kerja Perangkat Daerah Kota Dumai)","type":"article-journal","volume":"4"},"uris":["http://www.mendeley.com/documents/?uuid=1777e31f-bef0-43e5-bdcf-14d9c7fb0c6a"]}],"mendeley":{"formattedCitation":"(Raja Yoga Gustika Armel, 2017)","manualFormatting":"Raja Yoga Gustika Armel, (2017)","plainTextFormattedCitation":"(Raja Yoga Gustika Armel, 2017)","previouslyFormattedCitation":"(Raja Yoga Gustika Armel, 2017)"},"properties":{"noteIndex":0},"schema":"https://github.com/citation-style-language/schema/raw/master/csl-citation.json"}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Raja Yoga Gustika Armel, (2017) </w:t>
      </w:r>
      <w:r w:rsidRPr="00FB3872">
        <w:rPr>
          <w:rFonts w:asciiTheme="minorHAnsi" w:hAnsiTheme="minorHAnsi" w:cstheme="minorHAnsi"/>
          <w:lang w:val="sv-SE"/>
        </w:rPr>
        <w:fldChar w:fldCharType="end"/>
      </w:r>
      <w:r w:rsidRPr="004007BE">
        <w:rPr>
          <w:rFonts w:asciiTheme="minorHAnsi" w:hAnsiTheme="minorHAnsi" w:cstheme="minorHAnsi"/>
        </w:rPr>
        <w:t xml:space="preserve">found </w:t>
      </w:r>
      <w:r>
        <w:rPr>
          <w:rFonts w:asciiTheme="minorHAnsi" w:hAnsiTheme="minorHAnsi" w:cstheme="minorHAnsi"/>
        </w:rPr>
        <w:t>SPI</w:t>
      </w:r>
      <w:r w:rsidRPr="004007BE">
        <w:rPr>
          <w:rFonts w:asciiTheme="minorHAnsi" w:hAnsiTheme="minorHAnsi" w:cstheme="minorHAnsi"/>
        </w:rPr>
        <w:t xml:space="preserve"> enhances KLKPD.</w:t>
      </w:r>
      <w:r w:rsidRPr="00FB3872">
        <w:rPr>
          <w:rFonts w:asciiTheme="minorHAnsi" w:hAnsiTheme="minorHAnsi" w:cstheme="minorHAnsi"/>
          <w:lang w:val="sv-SE"/>
        </w:rPr>
        <w:t xml:space="preserve"> </w:t>
      </w:r>
      <w:r w:rsidRPr="00CA2959">
        <w:rPr>
          <w:rFonts w:asciiTheme="minorHAnsi" w:hAnsiTheme="minorHAnsi" w:cstheme="minorHAnsi"/>
          <w:lang w:val="sv-SE"/>
        </w:rPr>
        <w:t xml:space="preserve">Likewise with this research </w:t>
      </w:r>
      <w:r w:rsidRPr="00FB3872">
        <w:rPr>
          <w:rFonts w:asciiTheme="minorHAnsi" w:hAnsiTheme="minorHAnsi" w:cstheme="minorHAnsi"/>
          <w:lang w:val="sv-SE"/>
        </w:rPr>
        <w:t xml:space="preserve">of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{"citationItems":[{"id":"ITEM-1","itemData":{"DOI":"10.29040/ijebar.v6i3.6279","ISSN":"2622-4771","abstract":"Abstract: This study aims to determine the Effect of Regional Financial Management, Regional Financial Accounting System and Internal Control System Government on Regional Government Perfomance. The methodhology used in this research is the quantitative. The population used is all employee of BKD Boyolali. In this study a sample of 54 employees. While for the technique of data collection is done by using questionnaires. To facilitate problem solving, this study was conducted using multiple linear regression models with the help of IBM SPSS Statistics 25. Based on the second partial test, shows that the Regional financial Accounting System variable has a significant effect on on Regional Government Perfomance. Based on the third partial test, shows that the Internal Control System Government variable has a ignificant effect on on Regional Government Perfomance. Based on the results of the simultaneous data test,be concluded that simultaneously or together the variables of the Effect of Regional Financial Management, Regional Financial Accounting System and Internal Control System Government is a factor that effect the Regional Government Perfomance. Keywords: Regional Financial Management, Regional Financial Accounting System and Internal Control System Government, Regional government Perfomance","author":[{"dropping-particle":"","family":"Wati","given":"Risma","non-dropping-particle":"","parse-names":false,"suffix":""},{"dropping-particle":"","family":"Kusuma","given":"Indra Lila","non-dropping-particle":"","parse-names":false,"suffix":""},{"dropping-particle":"","family":"Kristiyanti","given":"LMS","non-dropping-particle":"","parse-names":false,"suffix":""}],"container-title":"International Journal of Economics, Business and Accounting Research (IJEBAR)","id":"ITEM-1","issue":"3","issued":{"date-parts":[["2022"]]},"page":"1260-1268","title":"THE EFFECT OF REGIONAL FINANCIAL MANAGEMENT, REGIONAL FINANCIAL ACCOUNTING SYSTEMS AND INTERNAL CONTROL SYSTEMS GOVERNMENT ON THE REGIONAL GOVERNMENT PERFOMANCE (CASE STUDY ON BKD IN BOYOLALI REGENCY)","type":"article-journal","volume":"6"},"uris":["http://www.mendeley.com/documents/?uuid=42715b51-fc37-4251-96ff-817ac59ba3de"]}],"mendeley":{"formattedCitation":"(Wati et al., 2022)","manualFormatting":"Wati et al. (2022)","plainTextFormattedCitation":"(Wati et al., 2022)","previouslyFormattedCitation":"(Wati et al., 2022)"},"properties":{"noteIndex":0},"schema":"https://github.com/citation-style-language/schema/raw/master/csl-citation.json"}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Wati et al. (2022)</w:t>
      </w:r>
      <w:r>
        <w:rPr>
          <w:rFonts w:asciiTheme="minorHAnsi" w:hAnsiTheme="minorHAnsi" w:cstheme="minorHAnsi"/>
          <w:noProof/>
          <w:lang w:val="sv-SE"/>
        </w:rPr>
        <w:t>,</w:t>
      </w:r>
      <w:r w:rsidRPr="00FB3872">
        <w:rPr>
          <w:rFonts w:asciiTheme="minorHAnsi" w:hAnsiTheme="minorHAnsi" w:cstheme="minorHAnsi"/>
          <w:noProof/>
          <w:lang w:val="sv-SE"/>
        </w:rPr>
        <w:t xml:space="preserve">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weaknesses in SPI </w:t>
      </w:r>
      <w:r w:rsidRPr="004007BE">
        <w:rPr>
          <w:rFonts w:asciiTheme="minorHAnsi" w:hAnsiTheme="minorHAnsi" w:cstheme="minorHAnsi"/>
          <w:lang w:val="sv-SE"/>
        </w:rPr>
        <w:t xml:space="preserve">raise the chances of mistakes and fraud in local financial reports, and this is important to the situation in Sinjai, which is still working to enhance SPI to better the quality of LKPD. </w:t>
      </w:r>
      <w:r w:rsidRPr="00CD05BA">
        <w:rPr>
          <w:rFonts w:asciiTheme="minorHAnsi" w:hAnsiTheme="minorHAnsi" w:cstheme="minorHAnsi"/>
          <w:lang w:val="sv-SE"/>
        </w:rPr>
        <w:t>Following the conversation, the next hypothesis</w:t>
      </w:r>
      <w:r>
        <w:rPr>
          <w:rFonts w:asciiTheme="minorHAnsi" w:hAnsiTheme="minorHAnsi" w:cstheme="minorHAnsi"/>
          <w:lang w:val="sv-SE"/>
        </w:rPr>
        <w:t>:</w:t>
      </w:r>
      <w:r w:rsidRPr="00CD05BA">
        <w:rPr>
          <w:rFonts w:asciiTheme="minorHAnsi" w:hAnsiTheme="minorHAnsi" w:cstheme="minorHAnsi"/>
          <w:lang w:val="sv-SE"/>
        </w:rPr>
        <w:t xml:space="preserve"> </w:t>
      </w:r>
    </w:p>
    <w:p w14:paraId="6F0214BF" w14:textId="77777777" w:rsidR="00016A6F" w:rsidRDefault="00016A6F" w:rsidP="00016A6F">
      <w:pPr>
        <w:spacing w:after="0" w:line="240" w:lineRule="auto"/>
        <w:jc w:val="both"/>
        <w:rPr>
          <w:rFonts w:asciiTheme="minorHAnsi" w:hAnsiTheme="minorHAnsi" w:cstheme="minorHAnsi"/>
          <w:b/>
          <w:bCs/>
          <w:lang w:val="sv-SE"/>
        </w:rPr>
      </w:pPr>
      <w:r w:rsidRPr="00016A6F">
        <w:rPr>
          <w:rFonts w:asciiTheme="minorHAnsi" w:hAnsiTheme="minorHAnsi" w:cstheme="minorHAnsi"/>
          <w:b/>
          <w:bCs/>
          <w:lang w:val="sv-SE"/>
        </w:rPr>
        <w:t xml:space="preserve">H2: SPI has a posiitive and signifiicant effect on KLKPD </w:t>
      </w:r>
    </w:p>
    <w:p w14:paraId="602FB27C" w14:textId="77777777" w:rsidR="000D7926" w:rsidRDefault="000D7926" w:rsidP="00016A6F">
      <w:pPr>
        <w:spacing w:after="0" w:line="240" w:lineRule="auto"/>
        <w:jc w:val="both"/>
        <w:rPr>
          <w:rFonts w:asciiTheme="minorHAnsi" w:hAnsiTheme="minorHAnsi" w:cstheme="minorHAnsi"/>
          <w:b/>
          <w:bCs/>
          <w:lang w:val="sv-SE"/>
        </w:rPr>
      </w:pPr>
    </w:p>
    <w:p w14:paraId="607A1CF8" w14:textId="381A963B" w:rsidR="00016A6F" w:rsidRPr="00016A6F" w:rsidRDefault="00016A6F" w:rsidP="00016A6F">
      <w:pPr>
        <w:spacing w:after="0" w:line="240" w:lineRule="auto"/>
        <w:ind w:firstLine="270"/>
        <w:jc w:val="both"/>
        <w:rPr>
          <w:rFonts w:asciiTheme="minorHAnsi" w:hAnsiTheme="minorHAnsi" w:cstheme="minorHAnsi"/>
          <w:b/>
          <w:bCs/>
          <w:lang w:val="sv-SE"/>
        </w:rPr>
      </w:pPr>
      <w:r w:rsidRPr="00FB3872">
        <w:rPr>
          <w:rFonts w:asciiTheme="minorHAnsi" w:hAnsiTheme="minorHAnsi" w:cstheme="minorHAnsi"/>
          <w:lang w:val="sv-SE"/>
        </w:rPr>
        <w:t xml:space="preserve">Successful work requires skilled and reliable resources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{"citationItems":[{"id":"ITEM-1","itemData":{"DOI":"10.29259/jmbs.v16i1.6242","ISSN":"1412-4521","abstract":"ABSTRAKTujuan penelitian: Dalam otonomi daerah, pemerintah pusat memberi wewenang kepada pemerintah daerah untuk mengelola keuangannya secara mandiri. Masyarakat juga semakin menyadari akan hak dan kewajiban sebagai warga Negara dan lebih dapat menyampaikan aspirasi yang membangun seperti perbaikan terhadap pengelolaan keuangan daerah. Selain itu, masyarakat menuntut transparansi dan akuntabilitas dalam sistem pemerintah daerah. Transparansi dapat diartikan sebagai hak masyarakat untuk mengetahui akan kebijakan yang diambil oleh pemerintah dalam pengelolaan sumber daya daerah dan hasil dari pengelolaan sumber daya yang ada di daerah. Sedangkan akuntabilitas adalah kewajiban pemerintah untuk mempertanggungjawabkan hasil yang dicapai dari tugas pengelolaan tersebut, termasuk tugas pengelolaan keuangan daerah. Desain/Metodologi/Pendekatan: Laporan Keuangan Pemerintah Daerah (LKPD) merupakan media bagi pemerintah daerah untuk mempertanggungjawabkan Jumlah responden dalam penelitian ini sebanyak 110 aparatur, mewakili masing-masing unit kerja pengelola keuangan daerah di Pemerintah Kabupaten Musirawas. Metode penelitian dengan menggunakan metode purposive sampling. Alat analisis yang digunakan Structural Equation Modeling (SEM) Temuan: Hasil Penelitian menunjukan bahwa Kinerja kualitas Pelaporan keuangan daerah Pemerintah Kabupaten Musirawas secara simultan dipengaruhi oleh Kompetensi sumber daya aparatur, Motivasi aparatur dan di dukung oleh system akuntansi keuangan daerah, namun secara parsial kualitas Laporan keuangan daerah dipengaruhi oleh tingkat Kompetensi aparatur yang mampu mengusasi teknis pengelolaan keuangan daerah, dan disarankan untuk mewujudkan kualitas pelaporan pertanggung jawaban pengelolaan keuangan daerah peran sumberdaya aparatur memegang peranan penting dan system pengawasan yang efektif harus dijalankan. Keterbatasan penelitian – Originality/value – Keywords: Kompetensi, Motivasi, Sistem Akuntansi Keuangan daerah dan Kualitas laporan Keuangan daerah","author":[{"dropping-particle":"","family":"Susanto","given":"Sardio Kartopawiro dan Yohanes","non-dropping-particle":"","parse-names":false,"suffix":""}],"container-title":"Jurnal Manajemen Dan Bisnis Sriwijaya","id":"ITEM-1","issue":"1","issued":{"date-parts":[["2018"]]},"page":"1-14","title":"Analisis Terhadap Kinerja Laporan Keuangan Pemerintah Daerah Kabupaten Musi Rawas","type":"article-journal","volume":"16"},"uris":["http://www.mendeley.com/documents/?uuid=74cad39c-c467-4f95-b7af-c8840994f508"]}],"mendeley":{"formattedCitation":"(Susanto, 2018)","plainTextFormattedCitation":"(Susanto, 2018)","previouslyFormattedCitation":"(Susanto, 2018)"},"properties":{"noteIndex":0},"schema":"https://github.com/citation-style-language/schema/raw/master/csl-citation.json"}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(Susanto, 2018) </w:t>
      </w:r>
      <w:r w:rsidRPr="00FB3872">
        <w:rPr>
          <w:rFonts w:asciiTheme="minorHAnsi" w:hAnsiTheme="minorHAnsi" w:cstheme="minorHAnsi"/>
          <w:lang w:val="sv-SE"/>
        </w:rPr>
        <w:fldChar w:fldCharType="end"/>
      </w:r>
      <w:r w:rsidRPr="00FB3872">
        <w:rPr>
          <w:rFonts w:asciiTheme="minorHAnsi" w:hAnsiTheme="minorHAnsi" w:cstheme="minorHAnsi"/>
          <w:lang w:val="sv-SE"/>
        </w:rPr>
        <w:t>. Local governments use financial reports to fulfill commitments. Because SAKD is a tool or system for creating financial reports, its effectiveness i</w:t>
      </w:r>
      <w:r>
        <w:rPr>
          <w:rFonts w:asciiTheme="minorHAnsi" w:hAnsiTheme="minorHAnsi" w:cstheme="minorHAnsi"/>
          <w:lang w:val="sv-SE"/>
        </w:rPr>
        <w:t>i</w:t>
      </w:r>
      <w:r w:rsidRPr="00FB3872">
        <w:rPr>
          <w:rFonts w:asciiTheme="minorHAnsi" w:hAnsiTheme="minorHAnsi" w:cstheme="minorHAnsi"/>
          <w:lang w:val="sv-SE"/>
        </w:rPr>
        <w:t>n improvng the</w:t>
      </w:r>
      <w:r>
        <w:rPr>
          <w:rFonts w:asciiTheme="minorHAnsi" w:hAnsiTheme="minorHAnsi" w:cstheme="minorHAnsi"/>
          <w:lang w:val="sv-SE"/>
        </w:rPr>
        <w:t>e</w:t>
      </w:r>
      <w:r w:rsidRPr="00FB3872">
        <w:rPr>
          <w:rFonts w:asciiTheme="minorHAnsi" w:hAnsiTheme="minorHAnsi" w:cstheme="minorHAnsi"/>
          <w:lang w:val="sv-SE"/>
        </w:rPr>
        <w:t xml:space="preserve"> quali</w:t>
      </w:r>
      <w:r>
        <w:rPr>
          <w:rFonts w:asciiTheme="minorHAnsi" w:hAnsiTheme="minorHAnsi" w:cstheme="minorHAnsi"/>
          <w:lang w:val="sv-SE"/>
        </w:rPr>
        <w:t>i</w:t>
      </w:r>
      <w:r w:rsidRPr="00FB3872">
        <w:rPr>
          <w:rFonts w:asciiTheme="minorHAnsi" w:hAnsiTheme="minorHAnsi" w:cstheme="minorHAnsi"/>
          <w:lang w:val="sv-SE"/>
        </w:rPr>
        <w:t>ty o</w:t>
      </w:r>
      <w:r>
        <w:rPr>
          <w:rFonts w:asciiTheme="minorHAnsi" w:hAnsiTheme="minorHAnsi" w:cstheme="minorHAnsi"/>
          <w:lang w:val="sv-SE"/>
        </w:rPr>
        <w:t>i</w:t>
      </w:r>
      <w:r w:rsidRPr="00FB3872">
        <w:rPr>
          <w:rFonts w:asciiTheme="minorHAnsi" w:hAnsiTheme="minorHAnsi" w:cstheme="minorHAnsi"/>
          <w:lang w:val="sv-SE"/>
        </w:rPr>
        <w:t>f repots depends on the ability of workers to utilize it. Managers must use SAKD to prepare quality regional financial reports.</w:t>
      </w:r>
    </w:p>
    <w:p w14:paraId="47B652ED" w14:textId="77777777" w:rsidR="00016A6F" w:rsidRPr="006E3A59" w:rsidRDefault="00016A6F" w:rsidP="00016A6F">
      <w:pPr>
        <w:spacing w:after="0" w:line="240" w:lineRule="auto"/>
        <w:ind w:firstLine="270"/>
        <w:jc w:val="both"/>
        <w:rPr>
          <w:rFonts w:asciiTheme="minorHAnsi" w:hAnsiTheme="minorHAnsi" w:cstheme="minorHAnsi"/>
        </w:rPr>
      </w:pPr>
      <w:r w:rsidRPr="004007BE">
        <w:rPr>
          <w:rFonts w:asciiTheme="minorHAnsi" w:hAnsiTheme="minorHAnsi" w:cstheme="minorHAnsi"/>
        </w:rPr>
        <w:t xml:space="preserve">In </w:t>
      </w:r>
      <w:proofErr w:type="spellStart"/>
      <w:r w:rsidRPr="004007BE">
        <w:rPr>
          <w:rFonts w:asciiTheme="minorHAnsi" w:hAnsiTheme="minorHAnsi" w:cstheme="minorHAnsi"/>
        </w:rPr>
        <w:t>Sinjai</w:t>
      </w:r>
      <w:proofErr w:type="spellEnd"/>
      <w:r w:rsidRPr="004007BE">
        <w:rPr>
          <w:rFonts w:asciiTheme="minorHAnsi" w:hAnsiTheme="minorHAnsi" w:cstheme="minorHAnsi"/>
        </w:rPr>
        <w:t xml:space="preserve"> Regency, HR skill is a key aspect in carrying out SAKD, particularly in light of local issues like a shortage of people with technical accounting skills. According to</w:t>
      </w:r>
      <w:r>
        <w:rPr>
          <w:rFonts w:asciiTheme="minorHAnsi" w:hAnsiTheme="minorHAnsi" w:cstheme="minorHAnsi"/>
        </w:rPr>
        <w:t xml:space="preserve">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{"citationItems":[{"id":"ITEM-1","itemData":{"DOI":"10.55927/ijbae.v3i4.9749","abstract":"This research aims to find out how human resource competence, utilization of information technology, and internal control systems influence the quality of financial reports of Public Health Centers in the City of Surabaya. This research employs quantitative research methodology, and primary data were collected using a questionnaire as the major data gathering tool. The population used in this research were all employees of Public Health Centers in Surabaya City and sample selection was carried out using the Slovin formula and the results obtained were 97 employees who will be used in this research. This study uses basic random sampling as its sample method. The SmartPLS 4.0 tool is used in this study's data analysis methodology. The study's findings indicate that while internal control systems and HR competency has an influence on the quality of financial reports, meanwhile, the utilization of information technology has no influence on the quality of financial reports. The contribution of this research is in maintaining the quality of financial reports for community health centers in the city of Surabaya as well as providing a potential evaluation for improvement future.","author":[{"dropping-particle":"","family":"Purwandari","given":"Aprilia","non-dropping-particle":"","parse-names":false,"suffix":""},{"dropping-particle":"","family":"Widajantie","given":"Tituk Diah","non-dropping-particle":"","parse-names":false,"suffix":""}],"container-title":"International Journal of Business and Applied Economics","id":"ITEM-1","issue":"4","issued":{"date-parts":[["2024"]]},"page":"541-554","title":"The Influence of Human Resource Competence, Utilization of Information Technology, and Internal Control Systems on The Quality of Financial Report Public Health Center in The City of Surabaya","type":"article-journal","volume":"3"},"uris":["http://www.mendeley.com/documents/?uuid=e6feb588-75c3-4981-93a1-46a8859d216b"]}],"mendeley":{"formattedCitation":"(Purwandari &amp; Widajantie, 2024)","manualFormatting":"Purwandari &amp; Widajantie (2024)","plainTextFormattedCitation":"(Purwandari &amp; Widajantie, 2024)","previouslyFormattedCitation":"(Purwandari &amp; Widajantie, 2024)"},"properties":{"noteIndex":0},"schema":"https://github.com/citation-style-language/schema/raw/master/csl-citation.json"}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Purwandari &amp; Widajantie (2024)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w:t>
      </w:r>
      <w:r w:rsidRPr="004007BE">
        <w:rPr>
          <w:rFonts w:asciiTheme="minorHAnsi" w:hAnsiTheme="minorHAnsi" w:cstheme="minorHAnsi"/>
        </w:rPr>
        <w:t xml:space="preserve">strong HR skill will enhance the execution of SAKD, leading to improved quality of LKPD. Therefore, this research aims to examine if HR skill in </w:t>
      </w:r>
      <w:proofErr w:type="spellStart"/>
      <w:r w:rsidRPr="004007BE">
        <w:rPr>
          <w:rFonts w:asciiTheme="minorHAnsi" w:hAnsiTheme="minorHAnsi" w:cstheme="minorHAnsi"/>
        </w:rPr>
        <w:t>Sinjai</w:t>
      </w:r>
      <w:proofErr w:type="spellEnd"/>
      <w:r w:rsidRPr="004007BE">
        <w:rPr>
          <w:rFonts w:asciiTheme="minorHAnsi" w:hAnsiTheme="minorHAnsi" w:cstheme="minorHAnsi"/>
        </w:rPr>
        <w:t xml:space="preserve"> Regency can boost the effect of SAKD execution on the </w:t>
      </w:r>
      <w:r>
        <w:rPr>
          <w:rFonts w:asciiTheme="minorHAnsi" w:hAnsiTheme="minorHAnsi" w:cstheme="minorHAnsi"/>
        </w:rPr>
        <w:t>K</w:t>
      </w:r>
      <w:r w:rsidRPr="004007BE">
        <w:rPr>
          <w:rFonts w:asciiTheme="minorHAnsi" w:hAnsiTheme="minorHAnsi" w:cstheme="minorHAnsi"/>
        </w:rPr>
        <w:t>LKPD. The third hypothesis is:</w:t>
      </w:r>
    </w:p>
    <w:p w14:paraId="75CA92D1" w14:textId="776F5A07" w:rsidR="00016A6F" w:rsidRDefault="00016A6F" w:rsidP="00016A6F">
      <w:pPr>
        <w:pStyle w:val="ListParagraph"/>
        <w:spacing w:after="0" w:line="240" w:lineRule="auto"/>
        <w:ind w:left="0" w:right="18"/>
        <w:jc w:val="both"/>
        <w:rPr>
          <w:rFonts w:asciiTheme="minorHAnsi" w:hAnsiTheme="minorHAnsi" w:cstheme="minorHAnsi"/>
          <w:b/>
          <w:bCs/>
          <w:lang w:val="sv-SE"/>
        </w:rPr>
      </w:pPr>
      <w:r w:rsidRPr="00016A6F">
        <w:rPr>
          <w:rFonts w:asciiTheme="minorHAnsi" w:hAnsiTheme="minorHAnsi" w:cstheme="minorHAnsi"/>
          <w:b/>
          <w:bCs/>
          <w:lang w:val="sv-SE"/>
        </w:rPr>
        <w:t>H3: HR Competence Strengthens the Influence of The Connection Between the Implementation of SAKD and the KLKPD</w:t>
      </w:r>
    </w:p>
    <w:p w14:paraId="54AE739F" w14:textId="77777777" w:rsidR="00016A6F" w:rsidRPr="00016A6F" w:rsidRDefault="00016A6F" w:rsidP="00016A6F">
      <w:pPr>
        <w:pStyle w:val="ListParagraph"/>
        <w:spacing w:after="0" w:line="240" w:lineRule="auto"/>
        <w:ind w:left="0" w:right="18"/>
        <w:jc w:val="both"/>
        <w:rPr>
          <w:rFonts w:asciiTheme="minorHAnsi" w:hAnsiTheme="minorHAnsi" w:cstheme="minorHAnsi"/>
          <w:b/>
          <w:bCs/>
          <w:lang w:val="sv-SE"/>
        </w:rPr>
      </w:pPr>
    </w:p>
    <w:p w14:paraId="4C6231F6" w14:textId="77777777" w:rsidR="00016A6F" w:rsidRPr="006E3A59" w:rsidRDefault="00016A6F" w:rsidP="00016A6F">
      <w:pPr>
        <w:pStyle w:val="ListParagraph"/>
        <w:spacing w:before="240" w:after="0" w:line="240" w:lineRule="auto"/>
        <w:ind w:left="0" w:right="18" w:firstLine="270"/>
        <w:jc w:val="both"/>
        <w:rPr>
          <w:rFonts w:asciiTheme="minorHAnsi" w:hAnsiTheme="minorHAnsi" w:cstheme="minorHAnsi"/>
        </w:rPr>
      </w:pPr>
      <w:r w:rsidRPr="004007BE">
        <w:rPr>
          <w:rFonts w:asciiTheme="minorHAnsi" w:hAnsiTheme="minorHAnsi" w:cstheme="minorHAnsi"/>
        </w:rPr>
        <w:t xml:space="preserve">A clear grasp of how SPI works relies greatly on the skills of the people who manage it. This grasp enables steady implementation and best use, so it can aid in </w:t>
      </w:r>
      <w:r w:rsidRPr="002F5450">
        <w:rPr>
          <w:rFonts w:asciiTheme="minorHAnsi" w:hAnsiTheme="minorHAnsi" w:cstheme="minorHAnsi"/>
        </w:rPr>
        <w:t>the handling and creation of local government financial documents efficiently.</w:t>
      </w:r>
    </w:p>
    <w:p w14:paraId="6E237B23" w14:textId="77777777" w:rsidR="00016A6F" w:rsidRPr="00BB4289" w:rsidRDefault="00016A6F" w:rsidP="00016A6F">
      <w:pPr>
        <w:pStyle w:val="ListParagraph"/>
        <w:spacing w:after="0" w:line="240" w:lineRule="auto"/>
        <w:ind w:left="0" w:right="18" w:firstLine="270"/>
        <w:jc w:val="both"/>
        <w:rPr>
          <w:rFonts w:asciiTheme="minorHAnsi" w:hAnsiTheme="minorHAnsi" w:cstheme="minorHAnsi"/>
        </w:rPr>
      </w:pPr>
      <w:r w:rsidRPr="00311CBD">
        <w:rPr>
          <w:rFonts w:asciiTheme="minorHAnsi" w:hAnsiTheme="minorHAnsi" w:cstheme="minorHAnsi"/>
        </w:rPr>
        <w:t xml:space="preserve">The success of SPI in </w:t>
      </w:r>
      <w:proofErr w:type="spellStart"/>
      <w:r w:rsidRPr="00311CBD">
        <w:rPr>
          <w:rFonts w:asciiTheme="minorHAnsi" w:hAnsiTheme="minorHAnsi" w:cstheme="minorHAnsi"/>
        </w:rPr>
        <w:t>Sinjai</w:t>
      </w:r>
      <w:proofErr w:type="spellEnd"/>
      <w:r w:rsidRPr="00311CBD">
        <w:rPr>
          <w:rFonts w:asciiTheme="minorHAnsi" w:hAnsiTheme="minorHAnsi" w:cstheme="minorHAnsi"/>
        </w:rPr>
        <w:t xml:space="preserve"> district relies not just on the system used, but also on the skills of the people operating it. According to</w:t>
      </w:r>
      <w:r>
        <w:rPr>
          <w:rFonts w:asciiTheme="minorHAnsi" w:hAnsiTheme="minorHAnsi" w:cstheme="minorHAnsi"/>
        </w:rPr>
        <w:t xml:space="preserve">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{"citationItems":[{"id":"ITEM-1","itemData":{"author":[{"dropping-particle":"","family":"Pratolo, S.Yaya, R &amp; Sofyani","given":"H","non-dropping-particle":"","parse-names":false,"suffix":""}],"id":"ITEM-1","issued":{"date-parts":[["2017"]]},"publisher":"Danisa Media","title":"Analisis Statistik dengan SPSS","type":"book"},"uris":["http://www.mendeley.com/documents/?uuid=84e9eed7-4646-4943-be69-f1b6b21ec393"]}],"mendeley":{"formattedCitation":"(Pratolo, S.Yaya, R &amp; Sofyani, 2017)","manualFormatting":"Pratolo, S.Yaya, R &amp; Sofyani (2017)","plainTextFormattedCitation":"(Pratolo, S.Yaya, R &amp; Sofyani, 2017)","previouslyFormattedCitation":"(Pratolo, S.Yaya, R &amp; Sofyani, 2017)"},"properties":{"noteIndex":0},"schema":"https://github.com/citation-style-language/schema/raw/master/csl-citation.json"}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Pratolo, S. Yaya, R &amp; Sofyani (2017) </w:t>
      </w:r>
      <w:r w:rsidRPr="00FB3872">
        <w:rPr>
          <w:rFonts w:asciiTheme="minorHAnsi" w:hAnsiTheme="minorHAnsi" w:cstheme="minorHAnsi"/>
          <w:lang w:val="sv-SE"/>
        </w:rPr>
        <w:fldChar w:fldCharType="end"/>
      </w:r>
      <w:r w:rsidRPr="00FB3872">
        <w:rPr>
          <w:rFonts w:asciiTheme="minorHAnsi" w:hAnsiTheme="minorHAnsi" w:cstheme="minorHAnsi"/>
          <w:lang w:val="sv-SE"/>
        </w:rPr>
        <w:t xml:space="preserve">, </w:t>
      </w:r>
      <w:r w:rsidRPr="00311CBD">
        <w:rPr>
          <w:rFonts w:asciiTheme="minorHAnsi" w:hAnsiTheme="minorHAnsi" w:cstheme="minorHAnsi"/>
        </w:rPr>
        <w:t xml:space="preserve">the skills of human resources are crucial for performing the SPI function well, ensuring that the quality of LKPD is upheld. This research will assess if the human resources in </w:t>
      </w:r>
      <w:proofErr w:type="spellStart"/>
      <w:r w:rsidRPr="00311CBD">
        <w:rPr>
          <w:rFonts w:asciiTheme="minorHAnsi" w:hAnsiTheme="minorHAnsi" w:cstheme="minorHAnsi"/>
        </w:rPr>
        <w:t>Sinjai</w:t>
      </w:r>
      <w:proofErr w:type="spellEnd"/>
      <w:r w:rsidRPr="00311CBD">
        <w:rPr>
          <w:rFonts w:asciiTheme="minorHAnsi" w:hAnsiTheme="minorHAnsi" w:cstheme="minorHAnsi"/>
        </w:rPr>
        <w:t xml:space="preserve"> district can enhance the effect of SPI on the quality of LKPD, particularly in reducing mistakes and ensuring accurate reporting.</w:t>
      </w:r>
    </w:p>
    <w:p w14:paraId="6237E693" w14:textId="77777777" w:rsidR="00016A6F" w:rsidRPr="00016A6F" w:rsidRDefault="00016A6F" w:rsidP="00016A6F">
      <w:pPr>
        <w:pStyle w:val="ListParagraph"/>
        <w:spacing w:after="0" w:line="240" w:lineRule="auto"/>
        <w:ind w:left="0" w:right="18"/>
        <w:jc w:val="both"/>
        <w:rPr>
          <w:rFonts w:asciiTheme="minorHAnsi" w:hAnsiTheme="minorHAnsi" w:cstheme="minorHAnsi"/>
          <w:b/>
          <w:bCs/>
          <w:lang w:val="sv-SE"/>
        </w:rPr>
      </w:pPr>
      <w:r w:rsidRPr="00016A6F">
        <w:rPr>
          <w:rFonts w:asciiTheme="minorHAnsi" w:hAnsiTheme="minorHAnsi" w:cstheme="minorHAnsi"/>
          <w:b/>
          <w:bCs/>
          <w:lang w:val="sv-SE"/>
        </w:rPr>
        <w:t>H4: HR Competence Strengthens the Influence of The Connection Between the Implementation of SPI and the KLKPD</w:t>
      </w:r>
    </w:p>
    <w:p w14:paraId="52CC5718" w14:textId="77777777" w:rsidR="009956AD" w:rsidRPr="00F211A9" w:rsidRDefault="009956AD" w:rsidP="009956AD">
      <w:pPr>
        <w:spacing w:after="0" w:line="240" w:lineRule="auto"/>
        <w:ind w:firstLine="274"/>
        <w:jc w:val="both"/>
        <w:rPr>
          <w:rFonts w:asciiTheme="minorHAnsi" w:hAnsiTheme="minorHAnsi" w:cstheme="minorHAnsi"/>
        </w:rPr>
      </w:pPr>
    </w:p>
    <w:p w14:paraId="7110CB35" w14:textId="49AFC26F" w:rsidR="000C76AD" w:rsidRPr="00F211A9" w:rsidRDefault="00E71C8B">
      <w:pPr>
        <w:spacing w:after="0" w:line="240" w:lineRule="auto"/>
        <w:jc w:val="both"/>
        <w:rPr>
          <w:rFonts w:asciiTheme="minorHAnsi" w:hAnsiTheme="minorHAnsi" w:cstheme="minorHAnsi"/>
          <w:b/>
        </w:rPr>
      </w:pPr>
      <w:r w:rsidRPr="00F211A9">
        <w:rPr>
          <w:rFonts w:asciiTheme="minorHAnsi" w:hAnsiTheme="minorHAnsi" w:cstheme="minorHAnsi"/>
          <w:b/>
        </w:rPr>
        <w:t xml:space="preserve">2. </w:t>
      </w:r>
      <w:r w:rsidR="009956AD" w:rsidRPr="00F211A9">
        <w:rPr>
          <w:rFonts w:asciiTheme="minorHAnsi" w:hAnsiTheme="minorHAnsi" w:cstheme="minorHAnsi"/>
          <w:b/>
        </w:rPr>
        <w:t>RESEARCH METHODOLOGY</w:t>
      </w:r>
    </w:p>
    <w:p w14:paraId="29CF5B39" w14:textId="77777777" w:rsidR="000D7926" w:rsidRPr="00FB3872" w:rsidRDefault="000D7926" w:rsidP="000D7926">
      <w:pPr>
        <w:spacing w:after="0" w:line="240" w:lineRule="auto"/>
        <w:ind w:firstLine="270"/>
        <w:jc w:val="both"/>
        <w:rPr>
          <w:rFonts w:asciiTheme="minorHAnsi" w:eastAsia="Book Antiqua" w:hAnsiTheme="minorHAnsi" w:cstheme="minorHAnsi"/>
          <w:bCs/>
          <w:lang w:val="sv-SE"/>
        </w:rPr>
      </w:pPr>
      <w:r w:rsidRPr="00FB3872">
        <w:rPr>
          <w:rFonts w:asciiTheme="minorHAnsi" w:eastAsia="Book Antiqua" w:hAnsiTheme="minorHAnsi" w:cstheme="minorHAnsi"/>
          <w:bCs/>
          <w:lang w:val="sv-SE"/>
        </w:rPr>
        <w:t>Thi</w:t>
      </w:r>
      <w:r>
        <w:rPr>
          <w:rFonts w:asciiTheme="minorHAnsi" w:eastAsia="Book Antiqua" w:hAnsiTheme="minorHAnsi" w:cstheme="minorHAnsi"/>
          <w:bCs/>
          <w:lang w:val="sv-SE"/>
        </w:rPr>
        <w:t>I</w:t>
      </w:r>
      <w:r w:rsidRPr="00FB3872">
        <w:rPr>
          <w:rFonts w:asciiTheme="minorHAnsi" w:eastAsia="Book Antiqua" w:hAnsiTheme="minorHAnsi" w:cstheme="minorHAnsi"/>
          <w:bCs/>
          <w:lang w:val="sv-SE"/>
        </w:rPr>
        <w:t>s stud</w:t>
      </w:r>
      <w:r>
        <w:rPr>
          <w:rFonts w:asciiTheme="minorHAnsi" w:eastAsia="Book Antiqua" w:hAnsiTheme="minorHAnsi" w:cstheme="minorHAnsi"/>
          <w:bCs/>
          <w:lang w:val="sv-SE"/>
        </w:rPr>
        <w:t>I</w:t>
      </w:r>
      <w:r w:rsidRPr="00FB3872">
        <w:rPr>
          <w:rFonts w:asciiTheme="minorHAnsi" w:eastAsia="Book Antiqua" w:hAnsiTheme="minorHAnsi" w:cstheme="minorHAnsi"/>
          <w:bCs/>
          <w:lang w:val="sv-SE"/>
        </w:rPr>
        <w:t xml:space="preserve">y </w:t>
      </w:r>
      <w:r w:rsidRPr="00FB3872">
        <w:rPr>
          <w:rFonts w:asciiTheme="minorHAnsi" w:eastAsia="Book Antiqua" w:hAnsiTheme="minorHAnsi" w:cstheme="minorHAnsi"/>
          <w:bCs/>
          <w:lang w:val="id-ID"/>
        </w:rPr>
        <w:t xml:space="preserve">uses </w:t>
      </w:r>
      <w:r w:rsidRPr="00FB3872">
        <w:rPr>
          <w:rFonts w:asciiTheme="minorHAnsi" w:eastAsia="Book Antiqua" w:hAnsiTheme="minorHAnsi" w:cstheme="minorHAnsi"/>
          <w:bCs/>
          <w:lang w:val="sv-SE"/>
        </w:rPr>
        <w:t>quantitati</w:t>
      </w:r>
      <w:r>
        <w:rPr>
          <w:rFonts w:asciiTheme="minorHAnsi" w:eastAsia="Book Antiqua" w:hAnsiTheme="minorHAnsi" w:cstheme="minorHAnsi"/>
          <w:bCs/>
          <w:lang w:val="sv-SE"/>
        </w:rPr>
        <w:t>I</w:t>
      </w:r>
      <w:r w:rsidRPr="00FB3872">
        <w:rPr>
          <w:rFonts w:asciiTheme="minorHAnsi" w:eastAsia="Book Antiqua" w:hAnsiTheme="minorHAnsi" w:cstheme="minorHAnsi"/>
          <w:bCs/>
          <w:lang w:val="sv-SE"/>
        </w:rPr>
        <w:t>ve research methods. This study involv</w:t>
      </w:r>
      <w:r>
        <w:rPr>
          <w:rFonts w:asciiTheme="minorHAnsi" w:eastAsia="Book Antiqua" w:hAnsiTheme="minorHAnsi" w:cstheme="minorHAnsi"/>
          <w:bCs/>
          <w:lang w:val="sv-SE"/>
        </w:rPr>
        <w:t>I</w:t>
      </w:r>
      <w:r w:rsidRPr="00FB3872">
        <w:rPr>
          <w:rFonts w:asciiTheme="minorHAnsi" w:eastAsia="Book Antiqua" w:hAnsiTheme="minorHAnsi" w:cstheme="minorHAnsi"/>
          <w:bCs/>
          <w:lang w:val="sv-SE"/>
        </w:rPr>
        <w:t xml:space="preserve">ed 33 employes of SKPD </w:t>
      </w:r>
      <w:r w:rsidRPr="00311CBD">
        <w:rPr>
          <w:rFonts w:asciiTheme="minorHAnsi" w:eastAsia="Book Antiqua" w:hAnsiTheme="minorHAnsi" w:cstheme="minorHAnsi"/>
          <w:bCs/>
        </w:rPr>
        <w:t xml:space="preserve">of </w:t>
      </w:r>
      <w:proofErr w:type="spellStart"/>
      <w:r w:rsidRPr="00311CBD">
        <w:rPr>
          <w:rFonts w:asciiTheme="minorHAnsi" w:eastAsia="Book Antiqua" w:hAnsiTheme="minorHAnsi" w:cstheme="minorHAnsi"/>
          <w:bCs/>
        </w:rPr>
        <w:t>Sinjai</w:t>
      </w:r>
      <w:proofErr w:type="spellEnd"/>
      <w:r w:rsidRPr="00311CBD">
        <w:rPr>
          <w:rFonts w:asciiTheme="minorHAnsi" w:eastAsia="Book Antiqua" w:hAnsiTheme="minorHAnsi" w:cstheme="minorHAnsi"/>
          <w:bCs/>
        </w:rPr>
        <w:t xml:space="preserve"> Regency. Participants were chosen through purposive sampling.</w:t>
      </w:r>
      <w:r>
        <w:rPr>
          <w:rFonts w:asciiTheme="minorHAnsi" w:eastAsia="Book Antiqua" w:hAnsiTheme="minorHAnsi" w:cstheme="minorHAnsi"/>
          <w:bCs/>
        </w:rPr>
        <w:t xml:space="preserve"> </w:t>
      </w:r>
      <w:r w:rsidRPr="00FB3872">
        <w:rPr>
          <w:rFonts w:asciiTheme="minorHAnsi" w:eastAsia="Book Antiqua" w:hAnsiTheme="minorHAnsi" w:cstheme="minorHAnsi"/>
          <w:bCs/>
          <w:lang w:val="sv-SE"/>
        </w:rPr>
        <w:t>The researcher sent a questionnaire with a deadline of 13 days. The researcher obtained 81 survey responses. This study used a structured questionnaire and stakeholder distribution to obtain data. The research questionnaire was given to respondents or from each SKPD employee to organize its distribution and collection. This study uses the latest SPSS analysis tool for MRA analysis.</w:t>
      </w:r>
    </w:p>
    <w:p w14:paraId="0733B6DC" w14:textId="5435031F" w:rsidR="000C76AD" w:rsidRPr="00F211A9" w:rsidRDefault="00E71C8B" w:rsidP="000D7926">
      <w:pPr>
        <w:spacing w:line="240" w:lineRule="auto"/>
        <w:jc w:val="both"/>
        <w:rPr>
          <w:rFonts w:asciiTheme="minorHAnsi" w:hAnsiTheme="minorHAnsi" w:cstheme="minorHAnsi"/>
          <w:b/>
        </w:rPr>
      </w:pPr>
      <w:r w:rsidRPr="00F211A9">
        <w:rPr>
          <w:rFonts w:asciiTheme="minorHAnsi" w:hAnsiTheme="minorHAnsi" w:cstheme="minorHAnsi"/>
          <w:b/>
        </w:rPr>
        <w:lastRenderedPageBreak/>
        <w:t xml:space="preserve">3. </w:t>
      </w:r>
      <w:r w:rsidR="009956AD" w:rsidRPr="00F211A9">
        <w:rPr>
          <w:rFonts w:asciiTheme="minorHAnsi" w:hAnsiTheme="minorHAnsi" w:cstheme="minorHAnsi"/>
          <w:b/>
        </w:rPr>
        <w:t>RESULT AND DISCUSSION</w:t>
      </w:r>
    </w:p>
    <w:p w14:paraId="6BA0BDE8" w14:textId="77777777" w:rsidR="000D7926" w:rsidRDefault="000D7926" w:rsidP="000D7926">
      <w:pPr>
        <w:spacing w:line="240" w:lineRule="auto"/>
        <w:ind w:firstLine="270"/>
        <w:jc w:val="both"/>
        <w:rPr>
          <w:rFonts w:asciiTheme="minorHAnsi" w:eastAsia="Book Antiqua" w:hAnsiTheme="minorHAnsi" w:cstheme="minorHAnsi"/>
          <w:bCs/>
          <w:lang w:val="sv-SE"/>
        </w:rPr>
      </w:pPr>
      <w:r w:rsidRPr="00FB3872">
        <w:rPr>
          <w:rFonts w:asciiTheme="minorHAnsi" w:eastAsia="Book Antiqua" w:hAnsiTheme="minorHAnsi" w:cstheme="minorHAnsi"/>
          <w:bCs/>
          <w:lang w:val="id-ID"/>
        </w:rPr>
        <w:t xml:space="preserve">From </w:t>
      </w:r>
      <w:r w:rsidRPr="00FB3872">
        <w:rPr>
          <w:rFonts w:asciiTheme="minorHAnsi" w:eastAsia="Book Antiqua" w:hAnsiTheme="minorHAnsi" w:cstheme="minorHAnsi"/>
          <w:bCs/>
          <w:lang w:val="sv-SE"/>
        </w:rPr>
        <w:t>the research with the distribution of questionnaires that have a time limit of 13 days since the dat</w:t>
      </w:r>
      <w:r>
        <w:rPr>
          <w:rFonts w:asciiTheme="minorHAnsi" w:eastAsia="Book Antiqua" w:hAnsiTheme="minorHAnsi" w:cstheme="minorHAnsi"/>
          <w:bCs/>
          <w:lang w:val="sv-SE"/>
        </w:rPr>
        <w:t>I</w:t>
      </w:r>
      <w:r w:rsidRPr="00FB3872">
        <w:rPr>
          <w:rFonts w:asciiTheme="minorHAnsi" w:eastAsia="Book Antiqua" w:hAnsiTheme="minorHAnsi" w:cstheme="minorHAnsi"/>
          <w:bCs/>
          <w:lang w:val="sv-SE"/>
        </w:rPr>
        <w:t>e of distribution. The to</w:t>
      </w:r>
      <w:r>
        <w:rPr>
          <w:rFonts w:asciiTheme="minorHAnsi" w:eastAsia="Book Antiqua" w:hAnsiTheme="minorHAnsi" w:cstheme="minorHAnsi"/>
          <w:bCs/>
          <w:lang w:val="sv-SE"/>
        </w:rPr>
        <w:t>u</w:t>
      </w:r>
      <w:r w:rsidRPr="00FB3872">
        <w:rPr>
          <w:rFonts w:asciiTheme="minorHAnsi" w:eastAsia="Book Antiqua" w:hAnsiTheme="minorHAnsi" w:cstheme="minorHAnsi"/>
          <w:bCs/>
          <w:lang w:val="sv-SE"/>
        </w:rPr>
        <w:t>tal numbe</w:t>
      </w:r>
      <w:r>
        <w:rPr>
          <w:rFonts w:asciiTheme="minorHAnsi" w:eastAsia="Book Antiqua" w:hAnsiTheme="minorHAnsi" w:cstheme="minorHAnsi"/>
          <w:bCs/>
          <w:lang w:val="sv-SE"/>
        </w:rPr>
        <w:t>i</w:t>
      </w:r>
      <w:r w:rsidRPr="00FB3872">
        <w:rPr>
          <w:rFonts w:asciiTheme="minorHAnsi" w:eastAsia="Book Antiqua" w:hAnsiTheme="minorHAnsi" w:cstheme="minorHAnsi"/>
          <w:bCs/>
          <w:lang w:val="sv-SE"/>
        </w:rPr>
        <w:t>r of survey responses received by researchers is 81 people/respondents.</w:t>
      </w:r>
    </w:p>
    <w:p w14:paraId="10A25A74" w14:textId="77777777" w:rsidR="000D7926" w:rsidRPr="00253975" w:rsidRDefault="000D7926" w:rsidP="000D7926">
      <w:pPr>
        <w:pStyle w:val="Caption"/>
        <w:spacing w:after="240"/>
        <w:jc w:val="center"/>
        <w:rPr>
          <w:rFonts w:asciiTheme="minorHAnsi" w:hAnsiTheme="minorHAnsi" w:cstheme="minorHAnsi"/>
          <w:b w:val="0"/>
          <w:bCs w:val="0"/>
          <w:i/>
          <w:iCs/>
          <w:sz w:val="24"/>
          <w:szCs w:val="24"/>
        </w:rPr>
      </w:pPr>
      <w:r w:rsidRPr="00253975">
        <w:rPr>
          <w:rFonts w:asciiTheme="minorHAnsi" w:hAnsiTheme="minorHAnsi" w:cstheme="minorHAnsi"/>
          <w:b w:val="0"/>
          <w:bCs w:val="0"/>
          <w:sz w:val="24"/>
          <w:szCs w:val="24"/>
        </w:rPr>
        <w:t xml:space="preserve">Table </w:t>
      </w:r>
      <w:r w:rsidRPr="00F94494">
        <w:rPr>
          <w:rFonts w:asciiTheme="minorHAnsi" w:hAnsiTheme="minorHAnsi" w:cstheme="minorHAnsi"/>
          <w:b w:val="0"/>
          <w:bCs w:val="0"/>
          <w:sz w:val="24"/>
          <w:szCs w:val="24"/>
        </w:rPr>
        <w:fldChar w:fldCharType="begin"/>
      </w:r>
      <w:r w:rsidRPr="00F94494">
        <w:rPr>
          <w:rFonts w:asciiTheme="minorHAnsi" w:hAnsiTheme="minorHAnsi" w:cstheme="minorHAnsi"/>
          <w:b w:val="0"/>
          <w:bCs w:val="0"/>
          <w:sz w:val="24"/>
          <w:szCs w:val="24"/>
        </w:rPr>
        <w:instrText xml:space="preserve"> SEQ Tabel \* ARABIC </w:instrText>
      </w:r>
      <w:r w:rsidRPr="00F94494">
        <w:rPr>
          <w:rFonts w:asciiTheme="minorHAnsi" w:hAnsiTheme="minorHAnsi" w:cstheme="minorHAnsi"/>
          <w:b w:val="0"/>
          <w:bCs w:val="0"/>
          <w:sz w:val="24"/>
          <w:szCs w:val="24"/>
        </w:rPr>
        <w:fldChar w:fldCharType="separate"/>
      </w:r>
      <w:r w:rsidRPr="00F94494">
        <w:rPr>
          <w:rFonts w:cstheme="minorHAnsi"/>
          <w:b w:val="0"/>
          <w:bCs w:val="0"/>
          <w:noProof/>
          <w:sz w:val="24"/>
          <w:szCs w:val="24"/>
        </w:rPr>
        <w:t>1</w:t>
      </w:r>
      <w:r w:rsidRPr="00F94494">
        <w:rPr>
          <w:rFonts w:asciiTheme="minorHAnsi" w:hAnsiTheme="minorHAnsi" w:cstheme="minorHAnsi"/>
          <w:b w:val="0"/>
          <w:bCs w:val="0"/>
          <w:sz w:val="24"/>
          <w:szCs w:val="24"/>
        </w:rPr>
        <w:fldChar w:fldCharType="end"/>
      </w:r>
      <w:r w:rsidRPr="00F94494">
        <w:rPr>
          <w:rFonts w:asciiTheme="minorHAnsi" w:hAnsiTheme="minorHAnsi" w:cstheme="minorHAnsi"/>
          <w:b w:val="0"/>
          <w:bCs w:val="0"/>
          <w:sz w:val="24"/>
          <w:szCs w:val="24"/>
        </w:rPr>
        <w:t xml:space="preserve"> </w:t>
      </w:r>
      <w:r w:rsidRPr="00253975">
        <w:rPr>
          <w:rFonts w:asciiTheme="minorHAnsi" w:hAnsiTheme="minorHAnsi" w:cstheme="minorHAnsi"/>
          <w:b w:val="0"/>
          <w:bCs w:val="0"/>
          <w:sz w:val="24"/>
          <w:szCs w:val="24"/>
        </w:rPr>
        <w:t>Descriptive Test Results Answer Respondents</w:t>
      </w:r>
    </w:p>
    <w:tbl>
      <w:tblPr>
        <w:tblW w:w="9096" w:type="dxa"/>
        <w:tblLayout w:type="fixed"/>
        <w:tblCellMar>
          <w:left w:w="0" w:type="dxa"/>
          <w:right w:w="0" w:type="dxa"/>
        </w:tblCellMar>
        <w:tblLook w:val="0000" w:firstRow="0" w:lastRow="0" w:firstColumn="0" w:lastColumn="0" w:noHBand="0" w:noVBand="0"/>
      </w:tblPr>
      <w:tblGrid>
        <w:gridCol w:w="3870"/>
        <w:gridCol w:w="990"/>
        <w:gridCol w:w="1080"/>
        <w:gridCol w:w="1080"/>
        <w:gridCol w:w="990"/>
        <w:gridCol w:w="1080"/>
        <w:gridCol w:w="6"/>
      </w:tblGrid>
      <w:tr w:rsidR="000D7926" w:rsidRPr="00253975" w14:paraId="01DADEE1" w14:textId="77777777" w:rsidTr="005E0837">
        <w:trPr>
          <w:cantSplit/>
        </w:trPr>
        <w:tc>
          <w:tcPr>
            <w:tcW w:w="9096" w:type="dxa"/>
            <w:gridSpan w:val="7"/>
            <w:tcBorders>
              <w:top w:val="single" w:sz="4" w:space="0" w:color="auto"/>
            </w:tcBorders>
            <w:shd w:val="clear" w:color="auto" w:fill="auto"/>
            <w:vAlign w:val="center"/>
          </w:tcPr>
          <w:p w14:paraId="3F74E0A5" w14:textId="77777777" w:rsidR="000D7926" w:rsidRPr="00253975" w:rsidRDefault="000D7926" w:rsidP="005E0837">
            <w:pPr>
              <w:spacing w:after="0" w:line="240" w:lineRule="auto"/>
              <w:ind w:left="720"/>
              <w:jc w:val="center"/>
              <w:rPr>
                <w:rFonts w:asciiTheme="minorHAnsi" w:hAnsiTheme="minorHAnsi" w:cstheme="minorHAnsi"/>
              </w:rPr>
            </w:pPr>
            <w:proofErr w:type="spellStart"/>
            <w:r w:rsidRPr="00253975">
              <w:rPr>
                <w:rFonts w:asciiTheme="minorHAnsi" w:hAnsiTheme="minorHAnsi" w:cstheme="minorHAnsi"/>
              </w:rPr>
              <w:t>Descrip</w:t>
            </w:r>
            <w:r>
              <w:rPr>
                <w:rFonts w:asciiTheme="minorHAnsi" w:hAnsiTheme="minorHAnsi" w:cstheme="minorHAnsi"/>
              </w:rPr>
              <w:t>i</w:t>
            </w:r>
            <w:r w:rsidRPr="00253975">
              <w:rPr>
                <w:rFonts w:asciiTheme="minorHAnsi" w:hAnsiTheme="minorHAnsi" w:cstheme="minorHAnsi"/>
              </w:rPr>
              <w:t>tive</w:t>
            </w:r>
            <w:proofErr w:type="spellEnd"/>
            <w:r w:rsidRPr="00253975">
              <w:rPr>
                <w:rFonts w:asciiTheme="minorHAnsi" w:hAnsiTheme="minorHAnsi" w:cstheme="minorHAnsi"/>
              </w:rPr>
              <w:t xml:space="preserve"> </w:t>
            </w:r>
            <w:proofErr w:type="spellStart"/>
            <w:r w:rsidRPr="00253975">
              <w:rPr>
                <w:rFonts w:asciiTheme="minorHAnsi" w:hAnsiTheme="minorHAnsi" w:cstheme="minorHAnsi"/>
              </w:rPr>
              <w:t>Sta</w:t>
            </w:r>
            <w:r>
              <w:rPr>
                <w:rFonts w:asciiTheme="minorHAnsi" w:hAnsiTheme="minorHAnsi" w:cstheme="minorHAnsi"/>
              </w:rPr>
              <w:t>i</w:t>
            </w:r>
            <w:r w:rsidRPr="00253975">
              <w:rPr>
                <w:rFonts w:asciiTheme="minorHAnsi" w:hAnsiTheme="minorHAnsi" w:cstheme="minorHAnsi"/>
              </w:rPr>
              <w:t>tistics</w:t>
            </w:r>
            <w:proofErr w:type="spellEnd"/>
          </w:p>
        </w:tc>
      </w:tr>
      <w:tr w:rsidR="000D7926" w:rsidRPr="00253975" w14:paraId="22EDB58D" w14:textId="77777777" w:rsidTr="005E0837">
        <w:trPr>
          <w:gridAfter w:val="1"/>
          <w:wAfter w:w="6" w:type="dxa"/>
          <w:cantSplit/>
          <w:trHeight w:val="467"/>
        </w:trPr>
        <w:tc>
          <w:tcPr>
            <w:tcW w:w="3870" w:type="dxa"/>
            <w:tcBorders>
              <w:top w:val="single" w:sz="4" w:space="0" w:color="auto"/>
              <w:bottom w:val="single" w:sz="4" w:space="0" w:color="auto"/>
            </w:tcBorders>
            <w:shd w:val="clear" w:color="auto" w:fill="auto"/>
            <w:vAlign w:val="center"/>
          </w:tcPr>
          <w:p w14:paraId="44A51569" w14:textId="77777777" w:rsidR="000D7926" w:rsidRPr="00253975" w:rsidRDefault="000D7926" w:rsidP="005E0837">
            <w:pPr>
              <w:spacing w:after="0" w:line="240" w:lineRule="auto"/>
              <w:jc w:val="center"/>
              <w:rPr>
                <w:rFonts w:asciiTheme="minorHAnsi" w:hAnsiTheme="minorHAnsi" w:cstheme="minorHAnsi"/>
              </w:rPr>
            </w:pPr>
          </w:p>
        </w:tc>
        <w:tc>
          <w:tcPr>
            <w:tcW w:w="990" w:type="dxa"/>
            <w:tcBorders>
              <w:top w:val="single" w:sz="4" w:space="0" w:color="auto"/>
              <w:bottom w:val="single" w:sz="4" w:space="0" w:color="auto"/>
            </w:tcBorders>
            <w:shd w:val="clear" w:color="auto" w:fill="auto"/>
            <w:vAlign w:val="center"/>
          </w:tcPr>
          <w:p w14:paraId="0C33356A" w14:textId="77777777" w:rsidR="000D7926" w:rsidRPr="00253975" w:rsidRDefault="000D7926" w:rsidP="005E0837">
            <w:pPr>
              <w:spacing w:line="240" w:lineRule="auto"/>
              <w:ind w:left="90"/>
              <w:jc w:val="center"/>
              <w:rPr>
                <w:rFonts w:asciiTheme="minorHAnsi" w:hAnsiTheme="minorHAnsi" w:cstheme="minorHAnsi"/>
              </w:rPr>
            </w:pPr>
            <w:r w:rsidRPr="00253975">
              <w:rPr>
                <w:rFonts w:asciiTheme="minorHAnsi" w:hAnsiTheme="minorHAnsi" w:cstheme="minorHAnsi"/>
              </w:rPr>
              <w:t>N</w:t>
            </w:r>
          </w:p>
        </w:tc>
        <w:tc>
          <w:tcPr>
            <w:tcW w:w="1080" w:type="dxa"/>
            <w:tcBorders>
              <w:top w:val="single" w:sz="4" w:space="0" w:color="auto"/>
              <w:bottom w:val="single" w:sz="4" w:space="0" w:color="auto"/>
            </w:tcBorders>
            <w:shd w:val="clear" w:color="auto" w:fill="auto"/>
            <w:vAlign w:val="center"/>
          </w:tcPr>
          <w:p w14:paraId="2394ECF1"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Minimum</w:t>
            </w:r>
          </w:p>
        </w:tc>
        <w:tc>
          <w:tcPr>
            <w:tcW w:w="1080" w:type="dxa"/>
            <w:tcBorders>
              <w:top w:val="single" w:sz="4" w:space="0" w:color="auto"/>
              <w:bottom w:val="single" w:sz="4" w:space="0" w:color="auto"/>
            </w:tcBorders>
            <w:shd w:val="clear" w:color="auto" w:fill="auto"/>
            <w:vAlign w:val="center"/>
          </w:tcPr>
          <w:p w14:paraId="23528D54" w14:textId="77777777" w:rsidR="000D7926" w:rsidRPr="00253975" w:rsidRDefault="000D7926" w:rsidP="005E0837">
            <w:pPr>
              <w:spacing w:line="240" w:lineRule="auto"/>
              <w:ind w:left="-10"/>
              <w:jc w:val="center"/>
              <w:rPr>
                <w:rFonts w:asciiTheme="minorHAnsi" w:hAnsiTheme="minorHAnsi" w:cstheme="minorHAnsi"/>
              </w:rPr>
            </w:pPr>
            <w:r w:rsidRPr="00253975">
              <w:rPr>
                <w:rFonts w:asciiTheme="minorHAnsi" w:hAnsiTheme="minorHAnsi" w:cstheme="minorHAnsi"/>
              </w:rPr>
              <w:t>Maximum</w:t>
            </w:r>
          </w:p>
        </w:tc>
        <w:tc>
          <w:tcPr>
            <w:tcW w:w="990" w:type="dxa"/>
            <w:tcBorders>
              <w:top w:val="single" w:sz="4" w:space="0" w:color="auto"/>
              <w:bottom w:val="single" w:sz="4" w:space="0" w:color="auto"/>
            </w:tcBorders>
            <w:shd w:val="clear" w:color="auto" w:fill="auto"/>
            <w:vAlign w:val="center"/>
          </w:tcPr>
          <w:p w14:paraId="310496B3"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Mean</w:t>
            </w:r>
          </w:p>
        </w:tc>
        <w:tc>
          <w:tcPr>
            <w:tcW w:w="1080" w:type="dxa"/>
            <w:tcBorders>
              <w:top w:val="single" w:sz="4" w:space="0" w:color="auto"/>
              <w:bottom w:val="single" w:sz="4" w:space="0" w:color="auto"/>
            </w:tcBorders>
            <w:shd w:val="clear" w:color="auto" w:fill="auto"/>
            <w:vAlign w:val="center"/>
          </w:tcPr>
          <w:p w14:paraId="181619EF" w14:textId="77777777" w:rsidR="000D7926" w:rsidRPr="00253975" w:rsidRDefault="000D7926" w:rsidP="005E0837">
            <w:pPr>
              <w:spacing w:line="240" w:lineRule="auto"/>
              <w:ind w:left="-10"/>
              <w:jc w:val="center"/>
              <w:rPr>
                <w:rFonts w:asciiTheme="minorHAnsi" w:hAnsiTheme="minorHAnsi" w:cstheme="minorHAnsi"/>
              </w:rPr>
            </w:pPr>
            <w:r w:rsidRPr="00253975">
              <w:rPr>
                <w:rFonts w:asciiTheme="minorHAnsi" w:hAnsiTheme="minorHAnsi" w:cstheme="minorHAnsi"/>
              </w:rPr>
              <w:t xml:space="preserve">Std. </w:t>
            </w:r>
            <w:proofErr w:type="spellStart"/>
            <w:r w:rsidRPr="00253975">
              <w:rPr>
                <w:rFonts w:asciiTheme="minorHAnsi" w:hAnsiTheme="minorHAnsi" w:cstheme="minorHAnsi"/>
              </w:rPr>
              <w:t>Devia</w:t>
            </w:r>
            <w:r>
              <w:rPr>
                <w:rFonts w:asciiTheme="minorHAnsi" w:hAnsiTheme="minorHAnsi" w:cstheme="minorHAnsi"/>
              </w:rPr>
              <w:t>i</w:t>
            </w:r>
            <w:r w:rsidRPr="00253975">
              <w:rPr>
                <w:rFonts w:asciiTheme="minorHAnsi" w:hAnsiTheme="minorHAnsi" w:cstheme="minorHAnsi"/>
              </w:rPr>
              <w:t>tion</w:t>
            </w:r>
            <w:proofErr w:type="spellEnd"/>
          </w:p>
        </w:tc>
      </w:tr>
      <w:tr w:rsidR="000D7926" w:rsidRPr="00253975" w14:paraId="00E4E5D4" w14:textId="77777777" w:rsidTr="005E0837">
        <w:trPr>
          <w:gridAfter w:val="1"/>
          <w:wAfter w:w="6" w:type="dxa"/>
          <w:cantSplit/>
          <w:trHeight w:val="421"/>
        </w:trPr>
        <w:tc>
          <w:tcPr>
            <w:tcW w:w="3870" w:type="dxa"/>
            <w:tcBorders>
              <w:top w:val="single" w:sz="4" w:space="0" w:color="auto"/>
            </w:tcBorders>
            <w:shd w:val="clear" w:color="auto" w:fill="auto"/>
            <w:vAlign w:val="center"/>
          </w:tcPr>
          <w:p w14:paraId="145A9FE4" w14:textId="77777777" w:rsidR="000D7926" w:rsidRPr="00253975" w:rsidRDefault="000D7926" w:rsidP="005E0837">
            <w:pPr>
              <w:spacing w:after="0" w:line="240" w:lineRule="auto"/>
              <w:ind w:left="90"/>
              <w:rPr>
                <w:rFonts w:asciiTheme="minorHAnsi" w:hAnsiTheme="minorHAnsi" w:cstheme="minorHAnsi"/>
              </w:rPr>
            </w:pPr>
            <w:r w:rsidRPr="00253975">
              <w:rPr>
                <w:rFonts w:asciiTheme="minorHAnsi" w:hAnsiTheme="minorHAnsi" w:cstheme="minorHAnsi"/>
              </w:rPr>
              <w:t>System Accountancy Regional Finance (X1)</w:t>
            </w:r>
          </w:p>
        </w:tc>
        <w:tc>
          <w:tcPr>
            <w:tcW w:w="990" w:type="dxa"/>
            <w:tcBorders>
              <w:top w:val="single" w:sz="4" w:space="0" w:color="auto"/>
            </w:tcBorders>
            <w:shd w:val="clear" w:color="auto" w:fill="auto"/>
            <w:vAlign w:val="center"/>
          </w:tcPr>
          <w:p w14:paraId="73B4B41C" w14:textId="77777777" w:rsidR="000D7926" w:rsidRPr="00253975" w:rsidRDefault="000D7926" w:rsidP="005E0837">
            <w:pPr>
              <w:spacing w:line="240" w:lineRule="auto"/>
              <w:ind w:left="450"/>
              <w:rPr>
                <w:rFonts w:asciiTheme="minorHAnsi" w:hAnsiTheme="minorHAnsi" w:cstheme="minorHAnsi"/>
              </w:rPr>
            </w:pPr>
            <w:r w:rsidRPr="00253975">
              <w:rPr>
                <w:rFonts w:asciiTheme="minorHAnsi" w:hAnsiTheme="minorHAnsi" w:cstheme="minorHAnsi"/>
              </w:rPr>
              <w:t>81</w:t>
            </w:r>
          </w:p>
        </w:tc>
        <w:tc>
          <w:tcPr>
            <w:tcW w:w="1080" w:type="dxa"/>
            <w:tcBorders>
              <w:top w:val="single" w:sz="4" w:space="0" w:color="auto"/>
            </w:tcBorders>
            <w:shd w:val="clear" w:color="auto" w:fill="auto"/>
            <w:vAlign w:val="center"/>
          </w:tcPr>
          <w:p w14:paraId="766E7E8B"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27</w:t>
            </w:r>
          </w:p>
        </w:tc>
        <w:tc>
          <w:tcPr>
            <w:tcW w:w="1080" w:type="dxa"/>
            <w:tcBorders>
              <w:top w:val="single" w:sz="4" w:space="0" w:color="auto"/>
            </w:tcBorders>
            <w:shd w:val="clear" w:color="auto" w:fill="auto"/>
            <w:vAlign w:val="center"/>
          </w:tcPr>
          <w:p w14:paraId="07F99BC0"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35</w:t>
            </w:r>
          </w:p>
        </w:tc>
        <w:tc>
          <w:tcPr>
            <w:tcW w:w="990" w:type="dxa"/>
            <w:tcBorders>
              <w:top w:val="single" w:sz="4" w:space="0" w:color="auto"/>
            </w:tcBorders>
            <w:shd w:val="clear" w:color="auto" w:fill="auto"/>
            <w:vAlign w:val="center"/>
          </w:tcPr>
          <w:p w14:paraId="0DD8D4F8"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30.26</w:t>
            </w:r>
          </w:p>
        </w:tc>
        <w:tc>
          <w:tcPr>
            <w:tcW w:w="1080" w:type="dxa"/>
            <w:tcBorders>
              <w:top w:val="single" w:sz="4" w:space="0" w:color="auto"/>
            </w:tcBorders>
            <w:shd w:val="clear" w:color="auto" w:fill="auto"/>
            <w:vAlign w:val="center"/>
          </w:tcPr>
          <w:p w14:paraId="526ED4C2"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1,687</w:t>
            </w:r>
          </w:p>
        </w:tc>
      </w:tr>
      <w:tr w:rsidR="000D7926" w:rsidRPr="00253975" w14:paraId="1DEF0946" w14:textId="77777777" w:rsidTr="005E0837">
        <w:trPr>
          <w:gridAfter w:val="1"/>
          <w:wAfter w:w="6" w:type="dxa"/>
          <w:cantSplit/>
          <w:trHeight w:val="268"/>
        </w:trPr>
        <w:tc>
          <w:tcPr>
            <w:tcW w:w="3870" w:type="dxa"/>
            <w:shd w:val="clear" w:color="auto" w:fill="auto"/>
            <w:vAlign w:val="center"/>
          </w:tcPr>
          <w:p w14:paraId="6851B733" w14:textId="77777777" w:rsidR="000D7926" w:rsidRPr="00253975" w:rsidRDefault="000D7926" w:rsidP="005E0837">
            <w:pPr>
              <w:spacing w:after="0" w:line="240" w:lineRule="auto"/>
              <w:ind w:left="90"/>
              <w:rPr>
                <w:rFonts w:asciiTheme="minorHAnsi" w:hAnsiTheme="minorHAnsi" w:cstheme="minorHAnsi"/>
              </w:rPr>
            </w:pPr>
            <w:r w:rsidRPr="00253975">
              <w:rPr>
                <w:rFonts w:asciiTheme="minorHAnsi" w:hAnsiTheme="minorHAnsi" w:cstheme="minorHAnsi"/>
              </w:rPr>
              <w:t>System Internal Control (X2)</w:t>
            </w:r>
          </w:p>
        </w:tc>
        <w:tc>
          <w:tcPr>
            <w:tcW w:w="990" w:type="dxa"/>
            <w:shd w:val="clear" w:color="auto" w:fill="auto"/>
            <w:vAlign w:val="center"/>
          </w:tcPr>
          <w:p w14:paraId="21EE20C8" w14:textId="77777777" w:rsidR="000D7926" w:rsidRPr="00253975" w:rsidRDefault="000D7926" w:rsidP="005E0837">
            <w:pPr>
              <w:spacing w:line="240" w:lineRule="auto"/>
              <w:ind w:left="450"/>
              <w:rPr>
                <w:rFonts w:asciiTheme="minorHAnsi" w:hAnsiTheme="minorHAnsi" w:cstheme="minorHAnsi"/>
              </w:rPr>
            </w:pPr>
            <w:r w:rsidRPr="00253975">
              <w:rPr>
                <w:rFonts w:asciiTheme="minorHAnsi" w:hAnsiTheme="minorHAnsi" w:cstheme="minorHAnsi"/>
              </w:rPr>
              <w:t>81</w:t>
            </w:r>
          </w:p>
        </w:tc>
        <w:tc>
          <w:tcPr>
            <w:tcW w:w="1080" w:type="dxa"/>
            <w:shd w:val="clear" w:color="auto" w:fill="auto"/>
            <w:vAlign w:val="center"/>
          </w:tcPr>
          <w:p w14:paraId="476C6442"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38</w:t>
            </w:r>
          </w:p>
        </w:tc>
        <w:tc>
          <w:tcPr>
            <w:tcW w:w="1080" w:type="dxa"/>
            <w:shd w:val="clear" w:color="auto" w:fill="auto"/>
            <w:vAlign w:val="center"/>
          </w:tcPr>
          <w:p w14:paraId="244F1C62"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50</w:t>
            </w:r>
          </w:p>
        </w:tc>
        <w:tc>
          <w:tcPr>
            <w:tcW w:w="990" w:type="dxa"/>
            <w:shd w:val="clear" w:color="auto" w:fill="auto"/>
            <w:vAlign w:val="center"/>
          </w:tcPr>
          <w:p w14:paraId="0A009E5E"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41.84</w:t>
            </w:r>
          </w:p>
        </w:tc>
        <w:tc>
          <w:tcPr>
            <w:tcW w:w="1080" w:type="dxa"/>
            <w:shd w:val="clear" w:color="auto" w:fill="auto"/>
            <w:vAlign w:val="center"/>
          </w:tcPr>
          <w:p w14:paraId="54C8298E"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2,421</w:t>
            </w:r>
          </w:p>
        </w:tc>
      </w:tr>
      <w:tr w:rsidR="000D7926" w:rsidRPr="00253975" w14:paraId="67FEB9AA" w14:textId="77777777" w:rsidTr="005E0837">
        <w:trPr>
          <w:gridAfter w:val="1"/>
          <w:wAfter w:w="6" w:type="dxa"/>
          <w:cantSplit/>
        </w:trPr>
        <w:tc>
          <w:tcPr>
            <w:tcW w:w="3870" w:type="dxa"/>
            <w:shd w:val="clear" w:color="auto" w:fill="auto"/>
            <w:vAlign w:val="center"/>
          </w:tcPr>
          <w:p w14:paraId="7643905A" w14:textId="77777777" w:rsidR="000D7926" w:rsidRPr="00253975" w:rsidRDefault="000D7926" w:rsidP="005E0837">
            <w:pPr>
              <w:spacing w:after="0" w:line="240" w:lineRule="auto"/>
              <w:ind w:left="90"/>
              <w:rPr>
                <w:rFonts w:asciiTheme="minorHAnsi" w:hAnsiTheme="minorHAnsi" w:cstheme="minorHAnsi"/>
              </w:rPr>
            </w:pPr>
            <w:r w:rsidRPr="00253975">
              <w:rPr>
                <w:rFonts w:asciiTheme="minorHAnsi" w:hAnsiTheme="minorHAnsi" w:cstheme="minorHAnsi"/>
              </w:rPr>
              <w:t>Competence Human Resources (X3)</w:t>
            </w:r>
          </w:p>
        </w:tc>
        <w:tc>
          <w:tcPr>
            <w:tcW w:w="990" w:type="dxa"/>
            <w:shd w:val="clear" w:color="auto" w:fill="auto"/>
            <w:vAlign w:val="center"/>
          </w:tcPr>
          <w:p w14:paraId="1905C94E" w14:textId="77777777" w:rsidR="000D7926" w:rsidRPr="00253975" w:rsidRDefault="000D7926" w:rsidP="005E0837">
            <w:pPr>
              <w:spacing w:line="240" w:lineRule="auto"/>
              <w:ind w:left="450"/>
              <w:rPr>
                <w:rFonts w:asciiTheme="minorHAnsi" w:hAnsiTheme="minorHAnsi" w:cstheme="minorHAnsi"/>
              </w:rPr>
            </w:pPr>
            <w:r w:rsidRPr="00253975">
              <w:rPr>
                <w:rFonts w:asciiTheme="minorHAnsi" w:hAnsiTheme="minorHAnsi" w:cstheme="minorHAnsi"/>
              </w:rPr>
              <w:t>81</w:t>
            </w:r>
          </w:p>
        </w:tc>
        <w:tc>
          <w:tcPr>
            <w:tcW w:w="1080" w:type="dxa"/>
            <w:shd w:val="clear" w:color="auto" w:fill="auto"/>
            <w:vAlign w:val="center"/>
          </w:tcPr>
          <w:p w14:paraId="0E086B83"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80</w:t>
            </w:r>
          </w:p>
        </w:tc>
        <w:tc>
          <w:tcPr>
            <w:tcW w:w="1080" w:type="dxa"/>
            <w:shd w:val="clear" w:color="auto" w:fill="auto"/>
            <w:vAlign w:val="center"/>
          </w:tcPr>
          <w:p w14:paraId="74114093"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110</w:t>
            </w:r>
          </w:p>
        </w:tc>
        <w:tc>
          <w:tcPr>
            <w:tcW w:w="990" w:type="dxa"/>
            <w:shd w:val="clear" w:color="auto" w:fill="auto"/>
            <w:vAlign w:val="center"/>
          </w:tcPr>
          <w:p w14:paraId="54E74C40"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96.14</w:t>
            </w:r>
          </w:p>
        </w:tc>
        <w:tc>
          <w:tcPr>
            <w:tcW w:w="1080" w:type="dxa"/>
            <w:shd w:val="clear" w:color="auto" w:fill="auto"/>
            <w:vAlign w:val="center"/>
          </w:tcPr>
          <w:p w14:paraId="48650F09"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7.409</w:t>
            </w:r>
          </w:p>
        </w:tc>
      </w:tr>
      <w:tr w:rsidR="000D7926" w:rsidRPr="00253975" w14:paraId="0811BEC9" w14:textId="77777777" w:rsidTr="005E0837">
        <w:trPr>
          <w:gridAfter w:val="1"/>
          <w:wAfter w:w="6" w:type="dxa"/>
          <w:cantSplit/>
        </w:trPr>
        <w:tc>
          <w:tcPr>
            <w:tcW w:w="3870" w:type="dxa"/>
            <w:shd w:val="clear" w:color="auto" w:fill="auto"/>
            <w:vAlign w:val="center"/>
          </w:tcPr>
          <w:p w14:paraId="32259017" w14:textId="77777777" w:rsidR="000D7926" w:rsidRPr="00253975" w:rsidRDefault="000D7926" w:rsidP="005E0837">
            <w:pPr>
              <w:spacing w:after="0" w:line="240" w:lineRule="auto"/>
              <w:ind w:left="90"/>
              <w:rPr>
                <w:rFonts w:asciiTheme="minorHAnsi" w:hAnsiTheme="minorHAnsi" w:cstheme="minorHAnsi"/>
              </w:rPr>
            </w:pPr>
            <w:r w:rsidRPr="00253975">
              <w:rPr>
                <w:rFonts w:asciiTheme="minorHAnsi" w:hAnsiTheme="minorHAnsi" w:cstheme="minorHAnsi"/>
              </w:rPr>
              <w:t>Quality Report Finance Local Government (Y)</w:t>
            </w:r>
          </w:p>
        </w:tc>
        <w:tc>
          <w:tcPr>
            <w:tcW w:w="990" w:type="dxa"/>
            <w:shd w:val="clear" w:color="auto" w:fill="auto"/>
            <w:vAlign w:val="center"/>
          </w:tcPr>
          <w:p w14:paraId="66159A52" w14:textId="77777777" w:rsidR="000D7926" w:rsidRPr="00253975" w:rsidRDefault="000D7926" w:rsidP="005E0837">
            <w:pPr>
              <w:spacing w:line="240" w:lineRule="auto"/>
              <w:ind w:left="450"/>
              <w:rPr>
                <w:rFonts w:asciiTheme="minorHAnsi" w:hAnsiTheme="minorHAnsi" w:cstheme="minorHAnsi"/>
              </w:rPr>
            </w:pPr>
            <w:r w:rsidRPr="00253975">
              <w:rPr>
                <w:rFonts w:asciiTheme="minorHAnsi" w:hAnsiTheme="minorHAnsi" w:cstheme="minorHAnsi"/>
              </w:rPr>
              <w:t>81</w:t>
            </w:r>
          </w:p>
        </w:tc>
        <w:tc>
          <w:tcPr>
            <w:tcW w:w="1080" w:type="dxa"/>
            <w:shd w:val="clear" w:color="auto" w:fill="auto"/>
            <w:vAlign w:val="center"/>
          </w:tcPr>
          <w:p w14:paraId="65CE1F11"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25</w:t>
            </w:r>
          </w:p>
        </w:tc>
        <w:tc>
          <w:tcPr>
            <w:tcW w:w="1080" w:type="dxa"/>
            <w:shd w:val="clear" w:color="auto" w:fill="auto"/>
            <w:vAlign w:val="center"/>
          </w:tcPr>
          <w:p w14:paraId="2F8AC2DE"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40</w:t>
            </w:r>
          </w:p>
        </w:tc>
        <w:tc>
          <w:tcPr>
            <w:tcW w:w="990" w:type="dxa"/>
            <w:shd w:val="clear" w:color="auto" w:fill="auto"/>
            <w:vAlign w:val="center"/>
          </w:tcPr>
          <w:p w14:paraId="79628381"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33.85</w:t>
            </w:r>
          </w:p>
        </w:tc>
        <w:tc>
          <w:tcPr>
            <w:tcW w:w="1080" w:type="dxa"/>
            <w:shd w:val="clear" w:color="auto" w:fill="auto"/>
            <w:vAlign w:val="center"/>
          </w:tcPr>
          <w:p w14:paraId="535BE94B" w14:textId="77777777" w:rsidR="000D7926" w:rsidRPr="00253975" w:rsidRDefault="000D7926" w:rsidP="005E0837">
            <w:pPr>
              <w:spacing w:line="240" w:lineRule="auto"/>
              <w:jc w:val="center"/>
              <w:rPr>
                <w:rFonts w:asciiTheme="minorHAnsi" w:hAnsiTheme="minorHAnsi" w:cstheme="minorHAnsi"/>
              </w:rPr>
            </w:pPr>
            <w:r w:rsidRPr="00253975">
              <w:rPr>
                <w:rFonts w:asciiTheme="minorHAnsi" w:hAnsiTheme="minorHAnsi" w:cstheme="minorHAnsi"/>
              </w:rPr>
              <w:t>2.286</w:t>
            </w:r>
          </w:p>
        </w:tc>
      </w:tr>
      <w:tr w:rsidR="000D7926" w:rsidRPr="00253975" w14:paraId="1BA3B685" w14:textId="77777777" w:rsidTr="005E0837">
        <w:trPr>
          <w:gridAfter w:val="1"/>
          <w:wAfter w:w="6" w:type="dxa"/>
          <w:cantSplit/>
          <w:trHeight w:val="315"/>
        </w:trPr>
        <w:tc>
          <w:tcPr>
            <w:tcW w:w="3870" w:type="dxa"/>
            <w:tcBorders>
              <w:bottom w:val="single" w:sz="4" w:space="0" w:color="auto"/>
            </w:tcBorders>
            <w:shd w:val="clear" w:color="auto" w:fill="auto"/>
            <w:vAlign w:val="center"/>
          </w:tcPr>
          <w:p w14:paraId="2BD0E503" w14:textId="77777777" w:rsidR="000D7926" w:rsidRPr="00253975" w:rsidRDefault="000D7926" w:rsidP="005E0837">
            <w:pPr>
              <w:spacing w:after="0" w:line="240" w:lineRule="auto"/>
              <w:ind w:left="90"/>
              <w:rPr>
                <w:rFonts w:asciiTheme="minorHAnsi" w:hAnsiTheme="minorHAnsi" w:cstheme="minorHAnsi"/>
              </w:rPr>
            </w:pPr>
            <w:r w:rsidRPr="00253975">
              <w:rPr>
                <w:rFonts w:asciiTheme="minorHAnsi" w:hAnsiTheme="minorHAnsi" w:cstheme="minorHAnsi"/>
              </w:rPr>
              <w:t>Valid N (</w:t>
            </w:r>
            <w:r w:rsidRPr="00253975">
              <w:rPr>
                <w:rFonts w:asciiTheme="minorHAnsi" w:hAnsiTheme="minorHAnsi" w:cstheme="minorHAnsi"/>
                <w:i/>
                <w:iCs/>
              </w:rPr>
              <w:t>listwise</w:t>
            </w:r>
            <w:r w:rsidRPr="00253975">
              <w:rPr>
                <w:rFonts w:asciiTheme="minorHAnsi" w:hAnsiTheme="minorHAnsi" w:cstheme="minorHAnsi"/>
              </w:rPr>
              <w:t>)</w:t>
            </w:r>
          </w:p>
        </w:tc>
        <w:tc>
          <w:tcPr>
            <w:tcW w:w="990" w:type="dxa"/>
            <w:tcBorders>
              <w:bottom w:val="single" w:sz="4" w:space="0" w:color="auto"/>
            </w:tcBorders>
            <w:shd w:val="clear" w:color="auto" w:fill="auto"/>
            <w:vAlign w:val="center"/>
          </w:tcPr>
          <w:p w14:paraId="07EE5C37" w14:textId="77777777" w:rsidR="000D7926" w:rsidRPr="00253975" w:rsidRDefault="000D7926" w:rsidP="005E0837">
            <w:pPr>
              <w:spacing w:line="240" w:lineRule="auto"/>
              <w:ind w:left="450"/>
              <w:rPr>
                <w:rFonts w:asciiTheme="minorHAnsi" w:hAnsiTheme="minorHAnsi" w:cstheme="minorHAnsi"/>
              </w:rPr>
            </w:pPr>
            <w:r w:rsidRPr="00253975">
              <w:rPr>
                <w:rFonts w:asciiTheme="minorHAnsi" w:hAnsiTheme="minorHAnsi" w:cstheme="minorHAnsi"/>
              </w:rPr>
              <w:t>81</w:t>
            </w:r>
          </w:p>
        </w:tc>
        <w:tc>
          <w:tcPr>
            <w:tcW w:w="1080" w:type="dxa"/>
            <w:tcBorders>
              <w:bottom w:val="single" w:sz="4" w:space="0" w:color="auto"/>
            </w:tcBorders>
            <w:shd w:val="clear" w:color="auto" w:fill="auto"/>
            <w:vAlign w:val="center"/>
          </w:tcPr>
          <w:p w14:paraId="5E545F54" w14:textId="77777777" w:rsidR="000D7926" w:rsidRPr="00253975" w:rsidRDefault="000D7926" w:rsidP="005E0837">
            <w:pPr>
              <w:spacing w:line="240" w:lineRule="auto"/>
              <w:ind w:left="720"/>
              <w:jc w:val="center"/>
              <w:rPr>
                <w:rFonts w:asciiTheme="minorHAnsi" w:hAnsiTheme="minorHAnsi" w:cstheme="minorHAnsi"/>
              </w:rPr>
            </w:pPr>
          </w:p>
        </w:tc>
        <w:tc>
          <w:tcPr>
            <w:tcW w:w="1080" w:type="dxa"/>
            <w:tcBorders>
              <w:bottom w:val="single" w:sz="4" w:space="0" w:color="auto"/>
            </w:tcBorders>
            <w:shd w:val="clear" w:color="auto" w:fill="auto"/>
            <w:vAlign w:val="center"/>
          </w:tcPr>
          <w:p w14:paraId="65D9FFF1" w14:textId="77777777" w:rsidR="000D7926" w:rsidRPr="00253975" w:rsidRDefault="000D7926" w:rsidP="005E0837">
            <w:pPr>
              <w:spacing w:line="240" w:lineRule="auto"/>
              <w:ind w:left="720"/>
              <w:jc w:val="center"/>
              <w:rPr>
                <w:rFonts w:asciiTheme="minorHAnsi" w:hAnsiTheme="minorHAnsi" w:cstheme="minorHAnsi"/>
              </w:rPr>
            </w:pPr>
          </w:p>
        </w:tc>
        <w:tc>
          <w:tcPr>
            <w:tcW w:w="990" w:type="dxa"/>
            <w:tcBorders>
              <w:bottom w:val="single" w:sz="4" w:space="0" w:color="auto"/>
            </w:tcBorders>
            <w:shd w:val="clear" w:color="auto" w:fill="auto"/>
            <w:vAlign w:val="center"/>
          </w:tcPr>
          <w:p w14:paraId="773CA600" w14:textId="77777777" w:rsidR="000D7926" w:rsidRPr="00253975" w:rsidRDefault="000D7926" w:rsidP="005E0837">
            <w:pPr>
              <w:spacing w:line="240" w:lineRule="auto"/>
              <w:ind w:left="720"/>
              <w:jc w:val="center"/>
              <w:rPr>
                <w:rFonts w:asciiTheme="minorHAnsi" w:hAnsiTheme="minorHAnsi" w:cstheme="minorHAnsi"/>
              </w:rPr>
            </w:pPr>
          </w:p>
        </w:tc>
        <w:tc>
          <w:tcPr>
            <w:tcW w:w="1080" w:type="dxa"/>
            <w:tcBorders>
              <w:bottom w:val="single" w:sz="4" w:space="0" w:color="auto"/>
            </w:tcBorders>
            <w:shd w:val="clear" w:color="auto" w:fill="auto"/>
            <w:vAlign w:val="center"/>
          </w:tcPr>
          <w:p w14:paraId="6CB94BF4" w14:textId="77777777" w:rsidR="000D7926" w:rsidRPr="00253975" w:rsidRDefault="000D7926" w:rsidP="005E0837">
            <w:pPr>
              <w:spacing w:line="240" w:lineRule="auto"/>
              <w:ind w:left="720"/>
              <w:jc w:val="center"/>
              <w:rPr>
                <w:rFonts w:asciiTheme="minorHAnsi" w:hAnsiTheme="minorHAnsi" w:cstheme="minorHAnsi"/>
              </w:rPr>
            </w:pPr>
          </w:p>
        </w:tc>
      </w:tr>
    </w:tbl>
    <w:p w14:paraId="729DCEED" w14:textId="77777777" w:rsidR="000D7926" w:rsidRPr="00802248" w:rsidRDefault="000D7926" w:rsidP="000D7926">
      <w:pPr>
        <w:rPr>
          <w:rFonts w:asciiTheme="minorHAnsi" w:hAnsiTheme="minorHAnsi" w:cstheme="minorHAnsi"/>
          <w:lang w:val="en-ID"/>
        </w:rPr>
      </w:pPr>
      <w:r w:rsidRPr="00802248">
        <w:rPr>
          <w:rFonts w:asciiTheme="minorHAnsi" w:hAnsiTheme="minorHAnsi" w:cstheme="minorHAnsi"/>
          <w:lang w:val="en-ID"/>
        </w:rPr>
        <w:t>Source: Research Data, 2024</w:t>
      </w:r>
    </w:p>
    <w:p w14:paraId="2B18464C" w14:textId="77777777" w:rsidR="000D7926" w:rsidRPr="001936A9" w:rsidRDefault="000D7926" w:rsidP="000D7926">
      <w:pPr>
        <w:pStyle w:val="Caption"/>
        <w:spacing w:after="240"/>
        <w:ind w:firstLine="720"/>
        <w:rPr>
          <w:rFonts w:asciiTheme="minorHAnsi" w:hAnsiTheme="minorHAnsi" w:cstheme="minorHAnsi"/>
          <w:b w:val="0"/>
          <w:bCs w:val="0"/>
          <w:sz w:val="24"/>
          <w:szCs w:val="24"/>
          <w:lang w:val="sv-SE"/>
        </w:rPr>
      </w:pPr>
      <w:r w:rsidRPr="003E42E4">
        <w:rPr>
          <w:rFonts w:asciiTheme="minorHAnsi" w:hAnsiTheme="minorHAnsi" w:cstheme="minorHAnsi"/>
          <w:b w:val="0"/>
          <w:bCs w:val="0"/>
          <w:sz w:val="24"/>
          <w:szCs w:val="24"/>
          <w:lang w:val="sv-SE"/>
        </w:rPr>
        <w:t>In table 1, statistical analysis of each variable shows that HR, SPI, and SAKD competencies contribute to better financial reporting.</w:t>
      </w:r>
    </w:p>
    <w:p w14:paraId="5D4D902C" w14:textId="77777777" w:rsidR="000D7926" w:rsidRDefault="000D7926" w:rsidP="000D7926">
      <w:pPr>
        <w:pStyle w:val="Caption"/>
        <w:spacing w:after="240"/>
        <w:jc w:val="center"/>
        <w:rPr>
          <w:rFonts w:asciiTheme="minorHAnsi" w:hAnsiTheme="minorHAnsi" w:cstheme="minorHAnsi"/>
          <w:b w:val="0"/>
          <w:bCs w:val="0"/>
          <w:sz w:val="24"/>
          <w:szCs w:val="24"/>
        </w:rPr>
      </w:pPr>
      <w:r w:rsidRPr="00F94494">
        <w:rPr>
          <w:rFonts w:asciiTheme="minorHAnsi" w:hAnsiTheme="minorHAnsi" w:cstheme="minorHAnsi"/>
          <w:b w:val="0"/>
          <w:bCs w:val="0"/>
          <w:sz w:val="24"/>
          <w:szCs w:val="24"/>
        </w:rPr>
        <w:t xml:space="preserve">Table </w:t>
      </w:r>
      <w:r w:rsidRPr="00F94494">
        <w:rPr>
          <w:rFonts w:asciiTheme="minorHAnsi" w:hAnsiTheme="minorHAnsi" w:cstheme="minorHAnsi"/>
          <w:b w:val="0"/>
          <w:bCs w:val="0"/>
          <w:sz w:val="24"/>
          <w:szCs w:val="24"/>
        </w:rPr>
        <w:fldChar w:fldCharType="begin"/>
      </w:r>
      <w:r w:rsidRPr="00F94494">
        <w:rPr>
          <w:rFonts w:asciiTheme="minorHAnsi" w:hAnsiTheme="minorHAnsi" w:cstheme="minorHAnsi"/>
          <w:b w:val="0"/>
          <w:bCs w:val="0"/>
          <w:sz w:val="24"/>
          <w:szCs w:val="24"/>
        </w:rPr>
        <w:instrText xml:space="preserve"> SEQ Tabel \* ARABIC </w:instrText>
      </w:r>
      <w:r w:rsidRPr="00F94494">
        <w:rPr>
          <w:rFonts w:asciiTheme="minorHAnsi" w:hAnsiTheme="minorHAnsi" w:cstheme="minorHAnsi"/>
          <w:b w:val="0"/>
          <w:bCs w:val="0"/>
          <w:sz w:val="24"/>
          <w:szCs w:val="24"/>
        </w:rPr>
        <w:fldChar w:fldCharType="separate"/>
      </w:r>
      <w:r w:rsidRPr="00F94494">
        <w:rPr>
          <w:rFonts w:asciiTheme="minorHAnsi" w:hAnsiTheme="minorHAnsi" w:cstheme="minorHAnsi"/>
          <w:b w:val="0"/>
          <w:bCs w:val="0"/>
          <w:noProof/>
          <w:sz w:val="24"/>
          <w:szCs w:val="24"/>
        </w:rPr>
        <w:t>2</w:t>
      </w:r>
      <w:r w:rsidRPr="00F94494">
        <w:rPr>
          <w:rFonts w:asciiTheme="minorHAnsi" w:hAnsiTheme="minorHAnsi" w:cstheme="minorHAnsi"/>
          <w:b w:val="0"/>
          <w:bCs w:val="0"/>
          <w:sz w:val="24"/>
          <w:szCs w:val="24"/>
        </w:rPr>
        <w:fldChar w:fldCharType="end"/>
      </w:r>
      <w:r w:rsidRPr="00F94494">
        <w:rPr>
          <w:rFonts w:asciiTheme="minorHAnsi" w:hAnsiTheme="minorHAnsi" w:cstheme="minorHAnsi"/>
          <w:b w:val="0"/>
          <w:bCs w:val="0"/>
          <w:sz w:val="24"/>
          <w:szCs w:val="24"/>
        </w:rPr>
        <w:t>.1 Validity Test Results System Accountancy Regional Finance (X1</w:t>
      </w:r>
      <w:r w:rsidRPr="005D7DF8">
        <w:rPr>
          <w:rFonts w:asciiTheme="minorHAnsi" w:hAnsiTheme="minorHAnsi" w:cstheme="minorHAnsi"/>
          <w:b w:val="0"/>
          <w:bCs w:val="0"/>
          <w:sz w:val="24"/>
          <w:szCs w:val="24"/>
          <w:vertAlign w:val="subscript"/>
        </w:rPr>
        <w:t>1</w:t>
      </w:r>
      <w:r w:rsidRPr="00F94494">
        <w:rPr>
          <w:rFonts w:asciiTheme="minorHAnsi" w:hAnsiTheme="minorHAnsi" w:cstheme="minorHAnsi"/>
          <w:b w:val="0"/>
          <w:bCs w:val="0"/>
          <w:sz w:val="24"/>
          <w:szCs w:val="24"/>
        </w:rPr>
        <w:t>)</w:t>
      </w:r>
    </w:p>
    <w:tbl>
      <w:tblPr>
        <w:tblW w:w="9180" w:type="dxa"/>
        <w:tblLook w:val="04A0" w:firstRow="1" w:lastRow="0" w:firstColumn="1" w:lastColumn="0" w:noHBand="0" w:noVBand="1"/>
      </w:tblPr>
      <w:tblGrid>
        <w:gridCol w:w="2160"/>
        <w:gridCol w:w="2250"/>
        <w:gridCol w:w="2970"/>
        <w:gridCol w:w="1800"/>
      </w:tblGrid>
      <w:tr w:rsidR="000D7926" w:rsidRPr="0028717B" w14:paraId="11EF0087" w14:textId="77777777" w:rsidTr="005E0837">
        <w:trPr>
          <w:trHeight w:val="390"/>
        </w:trPr>
        <w:tc>
          <w:tcPr>
            <w:tcW w:w="2160" w:type="dxa"/>
            <w:tcBorders>
              <w:top w:val="single" w:sz="4" w:space="0" w:color="auto"/>
              <w:bottom w:val="single" w:sz="4" w:space="0" w:color="auto"/>
            </w:tcBorders>
            <w:shd w:val="clear" w:color="auto" w:fill="auto"/>
            <w:vAlign w:val="center"/>
            <w:hideMark/>
          </w:tcPr>
          <w:p w14:paraId="03A0DB87" w14:textId="77777777" w:rsidR="000D7926" w:rsidRPr="0028717B" w:rsidRDefault="000D7926" w:rsidP="005E0837">
            <w:pPr>
              <w:spacing w:after="0" w:line="240" w:lineRule="auto"/>
              <w:jc w:val="center"/>
              <w:rPr>
                <w:rFonts w:asciiTheme="minorHAnsi" w:hAnsiTheme="minorHAnsi" w:cstheme="minorHAnsi"/>
                <w:color w:val="000000"/>
              </w:rPr>
            </w:pPr>
            <w:proofErr w:type="spellStart"/>
            <w:r w:rsidRPr="0028717B">
              <w:rPr>
                <w:rFonts w:asciiTheme="minorHAnsi" w:hAnsiTheme="minorHAnsi" w:cstheme="minorHAnsi"/>
                <w:color w:val="000000"/>
              </w:rPr>
              <w:t>Sta</w:t>
            </w:r>
            <w:r>
              <w:rPr>
                <w:rFonts w:asciiTheme="minorHAnsi" w:hAnsiTheme="minorHAnsi" w:cstheme="minorHAnsi"/>
                <w:color w:val="000000"/>
              </w:rPr>
              <w:t>i</w:t>
            </w:r>
            <w:r w:rsidRPr="0028717B">
              <w:rPr>
                <w:rFonts w:asciiTheme="minorHAnsi" w:hAnsiTheme="minorHAnsi" w:cstheme="minorHAnsi"/>
                <w:color w:val="000000"/>
              </w:rPr>
              <w:t>tement</w:t>
            </w:r>
            <w:proofErr w:type="spellEnd"/>
          </w:p>
        </w:tc>
        <w:tc>
          <w:tcPr>
            <w:tcW w:w="2250" w:type="dxa"/>
            <w:tcBorders>
              <w:top w:val="single" w:sz="4" w:space="0" w:color="auto"/>
              <w:bottom w:val="single" w:sz="4" w:space="0" w:color="auto"/>
            </w:tcBorders>
            <w:shd w:val="clear" w:color="auto" w:fill="auto"/>
            <w:vAlign w:val="center"/>
            <w:hideMark/>
          </w:tcPr>
          <w:p w14:paraId="4D1280F7"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 xml:space="preserve">r </w:t>
            </w:r>
            <w:proofErr w:type="spellStart"/>
            <w:r w:rsidRPr="0028717B">
              <w:rPr>
                <w:rFonts w:asciiTheme="minorHAnsi" w:hAnsiTheme="minorHAnsi" w:cstheme="minorHAnsi"/>
                <w:color w:val="000000"/>
              </w:rPr>
              <w:t>Co</w:t>
            </w:r>
            <w:r>
              <w:rPr>
                <w:rFonts w:asciiTheme="minorHAnsi" w:hAnsiTheme="minorHAnsi" w:cstheme="minorHAnsi"/>
                <w:color w:val="000000"/>
              </w:rPr>
              <w:t>i</w:t>
            </w:r>
            <w:r w:rsidRPr="0028717B">
              <w:rPr>
                <w:rFonts w:asciiTheme="minorHAnsi" w:hAnsiTheme="minorHAnsi" w:cstheme="minorHAnsi"/>
                <w:color w:val="000000"/>
              </w:rPr>
              <w:t>unt</w:t>
            </w:r>
            <w:proofErr w:type="spellEnd"/>
          </w:p>
        </w:tc>
        <w:tc>
          <w:tcPr>
            <w:tcW w:w="2970" w:type="dxa"/>
            <w:tcBorders>
              <w:top w:val="single" w:sz="4" w:space="0" w:color="auto"/>
              <w:bottom w:val="single" w:sz="4" w:space="0" w:color="auto"/>
            </w:tcBorders>
            <w:shd w:val="clear" w:color="auto" w:fill="auto"/>
            <w:vAlign w:val="center"/>
            <w:hideMark/>
          </w:tcPr>
          <w:p w14:paraId="59EA630A"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 xml:space="preserve">r table (0.05 and </w:t>
            </w:r>
            <w:proofErr w:type="spellStart"/>
            <w:r w:rsidRPr="0028717B">
              <w:rPr>
                <w:rFonts w:asciiTheme="minorHAnsi" w:hAnsiTheme="minorHAnsi" w:cstheme="minorHAnsi"/>
                <w:color w:val="000000"/>
              </w:rPr>
              <w:t>df</w:t>
            </w:r>
            <w:proofErr w:type="spellEnd"/>
            <w:r w:rsidRPr="0028717B">
              <w:rPr>
                <w:rFonts w:asciiTheme="minorHAnsi" w:hAnsiTheme="minorHAnsi" w:cstheme="minorHAnsi"/>
                <w:color w:val="000000"/>
              </w:rPr>
              <w:t xml:space="preserve"> = N-2)</w:t>
            </w:r>
          </w:p>
        </w:tc>
        <w:tc>
          <w:tcPr>
            <w:tcW w:w="1800" w:type="dxa"/>
            <w:tcBorders>
              <w:top w:val="single" w:sz="4" w:space="0" w:color="auto"/>
              <w:bottom w:val="single" w:sz="4" w:space="0" w:color="auto"/>
            </w:tcBorders>
            <w:shd w:val="clear" w:color="auto" w:fill="auto"/>
            <w:vAlign w:val="center"/>
            <w:hideMark/>
          </w:tcPr>
          <w:p w14:paraId="0FE65246"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 xml:space="preserve">Information </w:t>
            </w:r>
          </w:p>
        </w:tc>
      </w:tr>
      <w:tr w:rsidR="000D7926" w:rsidRPr="0028717B" w14:paraId="1F8237C5" w14:textId="77777777" w:rsidTr="005E0837">
        <w:trPr>
          <w:trHeight w:val="106"/>
        </w:trPr>
        <w:tc>
          <w:tcPr>
            <w:tcW w:w="2160" w:type="dxa"/>
            <w:tcBorders>
              <w:top w:val="single" w:sz="4" w:space="0" w:color="auto"/>
            </w:tcBorders>
            <w:shd w:val="clear" w:color="auto" w:fill="auto"/>
            <w:vAlign w:val="center"/>
            <w:hideMark/>
          </w:tcPr>
          <w:p w14:paraId="18F3FE42"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X1.1</w:t>
            </w:r>
          </w:p>
        </w:tc>
        <w:tc>
          <w:tcPr>
            <w:tcW w:w="2250" w:type="dxa"/>
            <w:tcBorders>
              <w:top w:val="single" w:sz="4" w:space="0" w:color="auto"/>
            </w:tcBorders>
            <w:shd w:val="clear" w:color="auto" w:fill="auto"/>
            <w:vAlign w:val="center"/>
            <w:hideMark/>
          </w:tcPr>
          <w:p w14:paraId="636DDAD4"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0.496</w:t>
            </w:r>
          </w:p>
        </w:tc>
        <w:tc>
          <w:tcPr>
            <w:tcW w:w="2970" w:type="dxa"/>
            <w:tcBorders>
              <w:top w:val="single" w:sz="4" w:space="0" w:color="auto"/>
            </w:tcBorders>
            <w:shd w:val="clear" w:color="auto" w:fill="auto"/>
            <w:vAlign w:val="center"/>
            <w:hideMark/>
          </w:tcPr>
          <w:p w14:paraId="0870E158"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0.2185</w:t>
            </w:r>
          </w:p>
        </w:tc>
        <w:tc>
          <w:tcPr>
            <w:tcW w:w="1800" w:type="dxa"/>
            <w:tcBorders>
              <w:top w:val="single" w:sz="4" w:space="0" w:color="auto"/>
            </w:tcBorders>
            <w:shd w:val="clear" w:color="auto" w:fill="auto"/>
            <w:vAlign w:val="center"/>
            <w:hideMark/>
          </w:tcPr>
          <w:p w14:paraId="6D8196C7"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Valid</w:t>
            </w:r>
          </w:p>
        </w:tc>
      </w:tr>
      <w:tr w:rsidR="000D7926" w:rsidRPr="0028717B" w14:paraId="643E56D2" w14:textId="77777777" w:rsidTr="005E0837">
        <w:trPr>
          <w:trHeight w:val="320"/>
        </w:trPr>
        <w:tc>
          <w:tcPr>
            <w:tcW w:w="2160" w:type="dxa"/>
            <w:shd w:val="clear" w:color="auto" w:fill="auto"/>
            <w:vAlign w:val="center"/>
            <w:hideMark/>
          </w:tcPr>
          <w:p w14:paraId="61A2548F"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X1.2</w:t>
            </w:r>
          </w:p>
        </w:tc>
        <w:tc>
          <w:tcPr>
            <w:tcW w:w="2250" w:type="dxa"/>
            <w:shd w:val="clear" w:color="auto" w:fill="auto"/>
            <w:vAlign w:val="center"/>
            <w:hideMark/>
          </w:tcPr>
          <w:p w14:paraId="2B92E38B"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0.662</w:t>
            </w:r>
          </w:p>
        </w:tc>
        <w:tc>
          <w:tcPr>
            <w:tcW w:w="2970" w:type="dxa"/>
            <w:shd w:val="clear" w:color="auto" w:fill="auto"/>
            <w:vAlign w:val="center"/>
            <w:hideMark/>
          </w:tcPr>
          <w:p w14:paraId="3D300D0F"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0.2185</w:t>
            </w:r>
          </w:p>
        </w:tc>
        <w:tc>
          <w:tcPr>
            <w:tcW w:w="1800" w:type="dxa"/>
            <w:shd w:val="clear" w:color="auto" w:fill="auto"/>
            <w:vAlign w:val="center"/>
            <w:hideMark/>
          </w:tcPr>
          <w:p w14:paraId="7771CFD0"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Valid</w:t>
            </w:r>
          </w:p>
        </w:tc>
      </w:tr>
      <w:tr w:rsidR="000D7926" w:rsidRPr="0028717B" w14:paraId="3235A39E" w14:textId="77777777" w:rsidTr="005E0837">
        <w:trPr>
          <w:trHeight w:val="360"/>
        </w:trPr>
        <w:tc>
          <w:tcPr>
            <w:tcW w:w="2160" w:type="dxa"/>
            <w:shd w:val="clear" w:color="auto" w:fill="auto"/>
            <w:vAlign w:val="center"/>
            <w:hideMark/>
          </w:tcPr>
          <w:p w14:paraId="4695A4A9"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X1.3</w:t>
            </w:r>
          </w:p>
        </w:tc>
        <w:tc>
          <w:tcPr>
            <w:tcW w:w="2250" w:type="dxa"/>
            <w:shd w:val="clear" w:color="auto" w:fill="auto"/>
            <w:vAlign w:val="center"/>
            <w:hideMark/>
          </w:tcPr>
          <w:p w14:paraId="75DAB039"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0.351</w:t>
            </w:r>
          </w:p>
        </w:tc>
        <w:tc>
          <w:tcPr>
            <w:tcW w:w="2970" w:type="dxa"/>
            <w:shd w:val="clear" w:color="auto" w:fill="auto"/>
            <w:vAlign w:val="center"/>
            <w:hideMark/>
          </w:tcPr>
          <w:p w14:paraId="61A769D3"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0.2185</w:t>
            </w:r>
          </w:p>
        </w:tc>
        <w:tc>
          <w:tcPr>
            <w:tcW w:w="1800" w:type="dxa"/>
            <w:shd w:val="clear" w:color="auto" w:fill="auto"/>
            <w:vAlign w:val="center"/>
            <w:hideMark/>
          </w:tcPr>
          <w:p w14:paraId="6E93ABE0"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Valid</w:t>
            </w:r>
          </w:p>
        </w:tc>
      </w:tr>
      <w:tr w:rsidR="000D7926" w:rsidRPr="0028717B" w14:paraId="7F7BACF2" w14:textId="77777777" w:rsidTr="005E0837">
        <w:trPr>
          <w:trHeight w:val="320"/>
        </w:trPr>
        <w:tc>
          <w:tcPr>
            <w:tcW w:w="2160" w:type="dxa"/>
            <w:shd w:val="clear" w:color="auto" w:fill="auto"/>
            <w:vAlign w:val="center"/>
            <w:hideMark/>
          </w:tcPr>
          <w:p w14:paraId="4ED2A5F6"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X1.4</w:t>
            </w:r>
          </w:p>
        </w:tc>
        <w:tc>
          <w:tcPr>
            <w:tcW w:w="2250" w:type="dxa"/>
            <w:shd w:val="clear" w:color="auto" w:fill="auto"/>
            <w:vAlign w:val="center"/>
            <w:hideMark/>
          </w:tcPr>
          <w:p w14:paraId="0235A5BD"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0.446</w:t>
            </w:r>
          </w:p>
        </w:tc>
        <w:tc>
          <w:tcPr>
            <w:tcW w:w="2970" w:type="dxa"/>
            <w:shd w:val="clear" w:color="auto" w:fill="auto"/>
            <w:vAlign w:val="center"/>
            <w:hideMark/>
          </w:tcPr>
          <w:p w14:paraId="5F23EF31"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0.2185</w:t>
            </w:r>
          </w:p>
        </w:tc>
        <w:tc>
          <w:tcPr>
            <w:tcW w:w="1800" w:type="dxa"/>
            <w:shd w:val="clear" w:color="auto" w:fill="auto"/>
            <w:vAlign w:val="center"/>
            <w:hideMark/>
          </w:tcPr>
          <w:p w14:paraId="009C191A"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Valid</w:t>
            </w:r>
          </w:p>
        </w:tc>
      </w:tr>
      <w:tr w:rsidR="000D7926" w:rsidRPr="0028717B" w14:paraId="2B008923" w14:textId="77777777" w:rsidTr="005E0837">
        <w:trPr>
          <w:trHeight w:val="320"/>
        </w:trPr>
        <w:tc>
          <w:tcPr>
            <w:tcW w:w="2160" w:type="dxa"/>
            <w:shd w:val="clear" w:color="auto" w:fill="auto"/>
            <w:vAlign w:val="center"/>
            <w:hideMark/>
          </w:tcPr>
          <w:p w14:paraId="46A6AA17"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X1.5</w:t>
            </w:r>
          </w:p>
        </w:tc>
        <w:tc>
          <w:tcPr>
            <w:tcW w:w="2250" w:type="dxa"/>
            <w:shd w:val="clear" w:color="auto" w:fill="auto"/>
            <w:vAlign w:val="center"/>
            <w:hideMark/>
          </w:tcPr>
          <w:p w14:paraId="02D80236"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0.423</w:t>
            </w:r>
          </w:p>
        </w:tc>
        <w:tc>
          <w:tcPr>
            <w:tcW w:w="2970" w:type="dxa"/>
            <w:shd w:val="clear" w:color="auto" w:fill="auto"/>
            <w:vAlign w:val="center"/>
            <w:hideMark/>
          </w:tcPr>
          <w:p w14:paraId="33D97A87"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0.2185</w:t>
            </w:r>
          </w:p>
        </w:tc>
        <w:tc>
          <w:tcPr>
            <w:tcW w:w="1800" w:type="dxa"/>
            <w:shd w:val="clear" w:color="auto" w:fill="auto"/>
            <w:vAlign w:val="center"/>
            <w:hideMark/>
          </w:tcPr>
          <w:p w14:paraId="393E6DA1"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Valid</w:t>
            </w:r>
          </w:p>
        </w:tc>
      </w:tr>
      <w:tr w:rsidR="000D7926" w:rsidRPr="0028717B" w14:paraId="19DA8CE2" w14:textId="77777777" w:rsidTr="005E0837">
        <w:trPr>
          <w:trHeight w:val="320"/>
        </w:trPr>
        <w:tc>
          <w:tcPr>
            <w:tcW w:w="2160" w:type="dxa"/>
            <w:shd w:val="clear" w:color="auto" w:fill="auto"/>
            <w:vAlign w:val="center"/>
            <w:hideMark/>
          </w:tcPr>
          <w:p w14:paraId="4E99E0C6"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X1.6</w:t>
            </w:r>
          </w:p>
        </w:tc>
        <w:tc>
          <w:tcPr>
            <w:tcW w:w="2250" w:type="dxa"/>
            <w:shd w:val="clear" w:color="auto" w:fill="auto"/>
            <w:vAlign w:val="center"/>
            <w:hideMark/>
          </w:tcPr>
          <w:p w14:paraId="0050FCB3"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0.485</w:t>
            </w:r>
          </w:p>
        </w:tc>
        <w:tc>
          <w:tcPr>
            <w:tcW w:w="2970" w:type="dxa"/>
            <w:shd w:val="clear" w:color="auto" w:fill="auto"/>
            <w:vAlign w:val="center"/>
            <w:hideMark/>
          </w:tcPr>
          <w:p w14:paraId="3DFB20AA"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0.2185</w:t>
            </w:r>
          </w:p>
        </w:tc>
        <w:tc>
          <w:tcPr>
            <w:tcW w:w="1800" w:type="dxa"/>
            <w:shd w:val="clear" w:color="auto" w:fill="auto"/>
            <w:vAlign w:val="center"/>
            <w:hideMark/>
          </w:tcPr>
          <w:p w14:paraId="6620F818"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Valid</w:t>
            </w:r>
          </w:p>
        </w:tc>
      </w:tr>
      <w:tr w:rsidR="000D7926" w:rsidRPr="0028717B" w14:paraId="0B0364F5" w14:textId="77777777" w:rsidTr="005E0837">
        <w:trPr>
          <w:trHeight w:val="320"/>
        </w:trPr>
        <w:tc>
          <w:tcPr>
            <w:tcW w:w="2160" w:type="dxa"/>
            <w:tcBorders>
              <w:bottom w:val="single" w:sz="4" w:space="0" w:color="auto"/>
            </w:tcBorders>
            <w:shd w:val="clear" w:color="auto" w:fill="auto"/>
            <w:vAlign w:val="center"/>
            <w:hideMark/>
          </w:tcPr>
          <w:p w14:paraId="705B7D9C"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X1.7</w:t>
            </w:r>
          </w:p>
        </w:tc>
        <w:tc>
          <w:tcPr>
            <w:tcW w:w="2250" w:type="dxa"/>
            <w:tcBorders>
              <w:bottom w:val="single" w:sz="4" w:space="0" w:color="auto"/>
            </w:tcBorders>
            <w:shd w:val="clear" w:color="auto" w:fill="auto"/>
            <w:vAlign w:val="center"/>
            <w:hideMark/>
          </w:tcPr>
          <w:p w14:paraId="00EEBCC4"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0.572</w:t>
            </w:r>
          </w:p>
        </w:tc>
        <w:tc>
          <w:tcPr>
            <w:tcW w:w="2970" w:type="dxa"/>
            <w:tcBorders>
              <w:bottom w:val="single" w:sz="4" w:space="0" w:color="auto"/>
            </w:tcBorders>
            <w:shd w:val="clear" w:color="auto" w:fill="auto"/>
            <w:vAlign w:val="center"/>
            <w:hideMark/>
          </w:tcPr>
          <w:p w14:paraId="61CC5EAD"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0.2185</w:t>
            </w:r>
          </w:p>
        </w:tc>
        <w:tc>
          <w:tcPr>
            <w:tcW w:w="1800" w:type="dxa"/>
            <w:tcBorders>
              <w:bottom w:val="single" w:sz="4" w:space="0" w:color="auto"/>
            </w:tcBorders>
            <w:shd w:val="clear" w:color="auto" w:fill="auto"/>
            <w:vAlign w:val="center"/>
            <w:hideMark/>
          </w:tcPr>
          <w:p w14:paraId="78590AE1" w14:textId="77777777" w:rsidR="000D7926" w:rsidRPr="0028717B" w:rsidRDefault="000D7926" w:rsidP="005E0837">
            <w:pPr>
              <w:spacing w:after="0" w:line="240" w:lineRule="auto"/>
              <w:jc w:val="center"/>
              <w:rPr>
                <w:rFonts w:asciiTheme="minorHAnsi" w:hAnsiTheme="minorHAnsi" w:cstheme="minorHAnsi"/>
                <w:color w:val="000000"/>
              </w:rPr>
            </w:pPr>
            <w:r w:rsidRPr="0028717B">
              <w:rPr>
                <w:rFonts w:asciiTheme="minorHAnsi" w:hAnsiTheme="minorHAnsi" w:cstheme="minorHAnsi"/>
                <w:color w:val="000000"/>
              </w:rPr>
              <w:t>Valid</w:t>
            </w:r>
          </w:p>
        </w:tc>
      </w:tr>
    </w:tbl>
    <w:p w14:paraId="1C44D15D" w14:textId="77777777" w:rsidR="000D7926" w:rsidRPr="00802248" w:rsidRDefault="000D7926" w:rsidP="000D7926">
      <w:pPr>
        <w:rPr>
          <w:rFonts w:asciiTheme="minorHAnsi" w:hAnsiTheme="minorHAnsi" w:cstheme="minorHAnsi"/>
          <w:lang w:val="en-ID"/>
        </w:rPr>
      </w:pPr>
      <w:r w:rsidRPr="00802248">
        <w:rPr>
          <w:rFonts w:asciiTheme="minorHAnsi" w:hAnsiTheme="minorHAnsi" w:cstheme="minorHAnsi"/>
          <w:lang w:val="en-ID"/>
        </w:rPr>
        <w:t>Source: Research Data, 2024</w:t>
      </w:r>
    </w:p>
    <w:p w14:paraId="1720A5C5" w14:textId="77777777" w:rsidR="000D7926" w:rsidRPr="007171C0" w:rsidRDefault="000D7926" w:rsidP="000D7926">
      <w:pPr>
        <w:pStyle w:val="Caption"/>
        <w:spacing w:after="240"/>
        <w:jc w:val="center"/>
        <w:rPr>
          <w:rFonts w:asciiTheme="minorHAnsi" w:hAnsiTheme="minorHAnsi" w:cstheme="minorHAnsi"/>
          <w:b w:val="0"/>
          <w:bCs w:val="0"/>
          <w:i/>
          <w:iCs/>
          <w:sz w:val="24"/>
          <w:szCs w:val="24"/>
        </w:rPr>
      </w:pPr>
      <w:r w:rsidRPr="0028717B">
        <w:rPr>
          <w:rFonts w:asciiTheme="minorHAnsi" w:hAnsiTheme="minorHAnsi" w:cstheme="minorHAnsi"/>
          <w:b w:val="0"/>
          <w:bCs w:val="0"/>
          <w:sz w:val="24"/>
          <w:szCs w:val="24"/>
        </w:rPr>
        <w:t>Table 2.2 Validity Test Results System Internal Control (X2</w:t>
      </w:r>
      <w:r>
        <w:rPr>
          <w:rFonts w:asciiTheme="minorHAnsi" w:hAnsiTheme="minorHAnsi" w:cstheme="minorHAnsi"/>
          <w:b w:val="0"/>
          <w:bCs w:val="0"/>
          <w:sz w:val="24"/>
          <w:szCs w:val="24"/>
          <w:vertAlign w:val="subscript"/>
        </w:rPr>
        <w:t>2</w:t>
      </w:r>
      <w:r w:rsidRPr="0028717B">
        <w:rPr>
          <w:rFonts w:asciiTheme="minorHAnsi" w:hAnsiTheme="minorHAnsi" w:cstheme="minorHAnsi"/>
          <w:b w:val="0"/>
          <w:bCs w:val="0"/>
          <w:sz w:val="24"/>
          <w:szCs w:val="24"/>
        </w:rPr>
        <w:t>)</w:t>
      </w:r>
    </w:p>
    <w:tbl>
      <w:tblPr>
        <w:tblW w:w="9180" w:type="dxa"/>
        <w:tblLook w:val="04A0" w:firstRow="1" w:lastRow="0" w:firstColumn="1" w:lastColumn="0" w:noHBand="0" w:noVBand="1"/>
      </w:tblPr>
      <w:tblGrid>
        <w:gridCol w:w="2250"/>
        <w:gridCol w:w="2250"/>
        <w:gridCol w:w="2790"/>
        <w:gridCol w:w="1890"/>
      </w:tblGrid>
      <w:tr w:rsidR="000D7926" w:rsidRPr="0028717B" w14:paraId="6BA1B954" w14:textId="77777777" w:rsidTr="005E0837">
        <w:trPr>
          <w:trHeight w:val="310"/>
        </w:trPr>
        <w:tc>
          <w:tcPr>
            <w:tcW w:w="2250" w:type="dxa"/>
            <w:tcBorders>
              <w:top w:val="single" w:sz="4" w:space="0" w:color="auto"/>
              <w:bottom w:val="single" w:sz="4" w:space="0" w:color="auto"/>
            </w:tcBorders>
            <w:shd w:val="clear" w:color="auto" w:fill="auto"/>
            <w:vAlign w:val="center"/>
            <w:hideMark/>
          </w:tcPr>
          <w:p w14:paraId="5A8426E5" w14:textId="77777777" w:rsidR="000D7926" w:rsidRPr="0028717B" w:rsidRDefault="000D7926" w:rsidP="005E0837">
            <w:pPr>
              <w:spacing w:after="0" w:line="240" w:lineRule="auto"/>
              <w:jc w:val="center"/>
              <w:rPr>
                <w:rFonts w:asciiTheme="minorHAnsi" w:eastAsia="Times New Roman" w:hAnsiTheme="minorHAnsi" w:cstheme="minorHAnsi"/>
                <w:color w:val="000000"/>
              </w:rPr>
            </w:pPr>
            <w:proofErr w:type="spellStart"/>
            <w:r w:rsidRPr="0028717B">
              <w:rPr>
                <w:rFonts w:asciiTheme="minorHAnsi" w:eastAsia="Times New Roman" w:hAnsiTheme="minorHAnsi" w:cstheme="minorHAnsi"/>
                <w:color w:val="000000"/>
              </w:rPr>
              <w:t>Sta</w:t>
            </w:r>
            <w:r>
              <w:rPr>
                <w:rFonts w:asciiTheme="minorHAnsi" w:eastAsia="Times New Roman" w:hAnsiTheme="minorHAnsi" w:cstheme="minorHAnsi"/>
                <w:color w:val="000000"/>
              </w:rPr>
              <w:t>i</w:t>
            </w:r>
            <w:r w:rsidRPr="0028717B">
              <w:rPr>
                <w:rFonts w:asciiTheme="minorHAnsi" w:eastAsia="Times New Roman" w:hAnsiTheme="minorHAnsi" w:cstheme="minorHAnsi"/>
                <w:color w:val="000000"/>
              </w:rPr>
              <w:t>tement</w:t>
            </w:r>
            <w:proofErr w:type="spellEnd"/>
          </w:p>
        </w:tc>
        <w:tc>
          <w:tcPr>
            <w:tcW w:w="2250" w:type="dxa"/>
            <w:tcBorders>
              <w:top w:val="single" w:sz="4" w:space="0" w:color="auto"/>
              <w:bottom w:val="single" w:sz="4" w:space="0" w:color="auto"/>
            </w:tcBorders>
            <w:shd w:val="clear" w:color="auto" w:fill="auto"/>
            <w:vAlign w:val="center"/>
            <w:hideMark/>
          </w:tcPr>
          <w:p w14:paraId="1AD4FF1A"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 xml:space="preserve">r </w:t>
            </w:r>
            <w:proofErr w:type="spellStart"/>
            <w:r w:rsidRPr="0028717B">
              <w:rPr>
                <w:rFonts w:asciiTheme="minorHAnsi" w:eastAsia="Times New Roman" w:hAnsiTheme="minorHAnsi" w:cstheme="minorHAnsi"/>
                <w:color w:val="000000"/>
              </w:rPr>
              <w:t>Co</w:t>
            </w:r>
            <w:r>
              <w:rPr>
                <w:rFonts w:asciiTheme="minorHAnsi" w:eastAsia="Times New Roman" w:hAnsiTheme="minorHAnsi" w:cstheme="minorHAnsi"/>
                <w:color w:val="000000"/>
              </w:rPr>
              <w:t>i</w:t>
            </w:r>
            <w:r w:rsidRPr="0028717B">
              <w:rPr>
                <w:rFonts w:asciiTheme="minorHAnsi" w:eastAsia="Times New Roman" w:hAnsiTheme="minorHAnsi" w:cstheme="minorHAnsi"/>
                <w:color w:val="000000"/>
              </w:rPr>
              <w:t>unt</w:t>
            </w:r>
            <w:proofErr w:type="spellEnd"/>
          </w:p>
        </w:tc>
        <w:tc>
          <w:tcPr>
            <w:tcW w:w="2790" w:type="dxa"/>
            <w:tcBorders>
              <w:top w:val="single" w:sz="4" w:space="0" w:color="auto"/>
              <w:bottom w:val="single" w:sz="4" w:space="0" w:color="auto"/>
            </w:tcBorders>
            <w:shd w:val="clear" w:color="auto" w:fill="auto"/>
            <w:vAlign w:val="center"/>
            <w:hideMark/>
          </w:tcPr>
          <w:p w14:paraId="784B4F19"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 xml:space="preserve">r </w:t>
            </w:r>
            <w:proofErr w:type="spellStart"/>
            <w:r w:rsidRPr="0028717B">
              <w:rPr>
                <w:rFonts w:asciiTheme="minorHAnsi" w:eastAsia="Times New Roman" w:hAnsiTheme="minorHAnsi" w:cstheme="minorHAnsi"/>
                <w:color w:val="000000"/>
              </w:rPr>
              <w:t>tab</w:t>
            </w:r>
            <w:r>
              <w:rPr>
                <w:rFonts w:asciiTheme="minorHAnsi" w:eastAsia="Times New Roman" w:hAnsiTheme="minorHAnsi" w:cstheme="minorHAnsi"/>
                <w:color w:val="000000"/>
              </w:rPr>
              <w:t>l</w:t>
            </w:r>
            <w:r w:rsidRPr="0028717B">
              <w:rPr>
                <w:rFonts w:asciiTheme="minorHAnsi" w:eastAsia="Times New Roman" w:hAnsiTheme="minorHAnsi" w:cstheme="minorHAnsi"/>
                <w:color w:val="000000"/>
              </w:rPr>
              <w:t>le</w:t>
            </w:r>
            <w:proofErr w:type="spellEnd"/>
            <w:r w:rsidRPr="0028717B">
              <w:rPr>
                <w:rFonts w:asciiTheme="minorHAnsi" w:eastAsia="Times New Roman" w:hAnsiTheme="minorHAnsi" w:cstheme="minorHAnsi"/>
                <w:color w:val="000000"/>
              </w:rPr>
              <w:t xml:space="preserve"> (0.05 and </w:t>
            </w:r>
            <w:proofErr w:type="spellStart"/>
            <w:r w:rsidRPr="0028717B">
              <w:rPr>
                <w:rFonts w:asciiTheme="minorHAnsi" w:eastAsia="Times New Roman" w:hAnsiTheme="minorHAnsi" w:cstheme="minorHAnsi"/>
                <w:color w:val="000000"/>
              </w:rPr>
              <w:t>df</w:t>
            </w:r>
            <w:proofErr w:type="spellEnd"/>
            <w:r w:rsidRPr="0028717B">
              <w:rPr>
                <w:rFonts w:asciiTheme="minorHAnsi" w:eastAsia="Times New Roman" w:hAnsiTheme="minorHAnsi" w:cstheme="minorHAnsi"/>
                <w:color w:val="000000"/>
              </w:rPr>
              <w:t xml:space="preserve"> = N-2)</w:t>
            </w:r>
          </w:p>
        </w:tc>
        <w:tc>
          <w:tcPr>
            <w:tcW w:w="1890" w:type="dxa"/>
            <w:tcBorders>
              <w:top w:val="single" w:sz="4" w:space="0" w:color="auto"/>
              <w:bottom w:val="single" w:sz="4" w:space="0" w:color="auto"/>
            </w:tcBorders>
            <w:shd w:val="clear" w:color="auto" w:fill="auto"/>
            <w:vAlign w:val="center"/>
            <w:hideMark/>
          </w:tcPr>
          <w:p w14:paraId="7C267D4C"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 xml:space="preserve">Information </w:t>
            </w:r>
          </w:p>
        </w:tc>
      </w:tr>
      <w:tr w:rsidR="000D7926" w:rsidRPr="0028717B" w14:paraId="5C00858A" w14:textId="77777777" w:rsidTr="005E0837">
        <w:trPr>
          <w:trHeight w:val="320"/>
        </w:trPr>
        <w:tc>
          <w:tcPr>
            <w:tcW w:w="2250" w:type="dxa"/>
            <w:tcBorders>
              <w:top w:val="single" w:sz="4" w:space="0" w:color="auto"/>
            </w:tcBorders>
            <w:shd w:val="clear" w:color="auto" w:fill="auto"/>
            <w:vAlign w:val="center"/>
            <w:hideMark/>
          </w:tcPr>
          <w:p w14:paraId="364FBAEF"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X2.1</w:t>
            </w:r>
          </w:p>
        </w:tc>
        <w:tc>
          <w:tcPr>
            <w:tcW w:w="2250" w:type="dxa"/>
            <w:tcBorders>
              <w:top w:val="single" w:sz="4" w:space="0" w:color="auto"/>
            </w:tcBorders>
            <w:shd w:val="clear" w:color="auto" w:fill="auto"/>
            <w:vAlign w:val="center"/>
            <w:hideMark/>
          </w:tcPr>
          <w:p w14:paraId="2BC34090"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0.339</w:t>
            </w:r>
          </w:p>
        </w:tc>
        <w:tc>
          <w:tcPr>
            <w:tcW w:w="2790" w:type="dxa"/>
            <w:tcBorders>
              <w:top w:val="single" w:sz="4" w:space="0" w:color="auto"/>
            </w:tcBorders>
            <w:shd w:val="clear" w:color="auto" w:fill="auto"/>
            <w:vAlign w:val="center"/>
            <w:hideMark/>
          </w:tcPr>
          <w:p w14:paraId="7C9090B4"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0.2185</w:t>
            </w:r>
          </w:p>
        </w:tc>
        <w:tc>
          <w:tcPr>
            <w:tcW w:w="1890" w:type="dxa"/>
            <w:tcBorders>
              <w:top w:val="single" w:sz="4" w:space="0" w:color="auto"/>
            </w:tcBorders>
            <w:shd w:val="clear" w:color="auto" w:fill="auto"/>
            <w:vAlign w:val="center"/>
            <w:hideMark/>
          </w:tcPr>
          <w:p w14:paraId="510C32AA"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hAnsiTheme="minorHAnsi" w:cstheme="minorHAnsi"/>
                <w:color w:val="000000"/>
              </w:rPr>
              <w:t>Valid</w:t>
            </w:r>
          </w:p>
        </w:tc>
      </w:tr>
      <w:tr w:rsidR="000D7926" w:rsidRPr="0028717B" w14:paraId="17624BBC" w14:textId="77777777" w:rsidTr="005E0837">
        <w:trPr>
          <w:trHeight w:val="360"/>
        </w:trPr>
        <w:tc>
          <w:tcPr>
            <w:tcW w:w="2250" w:type="dxa"/>
            <w:shd w:val="clear" w:color="auto" w:fill="auto"/>
            <w:vAlign w:val="center"/>
            <w:hideMark/>
          </w:tcPr>
          <w:p w14:paraId="1B0FDA8C"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X2.2</w:t>
            </w:r>
          </w:p>
        </w:tc>
        <w:tc>
          <w:tcPr>
            <w:tcW w:w="2250" w:type="dxa"/>
            <w:shd w:val="clear" w:color="auto" w:fill="auto"/>
            <w:vAlign w:val="center"/>
            <w:hideMark/>
          </w:tcPr>
          <w:p w14:paraId="4A3FF76A"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0.548</w:t>
            </w:r>
          </w:p>
        </w:tc>
        <w:tc>
          <w:tcPr>
            <w:tcW w:w="2790" w:type="dxa"/>
            <w:shd w:val="clear" w:color="auto" w:fill="auto"/>
            <w:vAlign w:val="center"/>
            <w:hideMark/>
          </w:tcPr>
          <w:p w14:paraId="13036D16"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0.2185</w:t>
            </w:r>
          </w:p>
        </w:tc>
        <w:tc>
          <w:tcPr>
            <w:tcW w:w="1890" w:type="dxa"/>
            <w:shd w:val="clear" w:color="auto" w:fill="auto"/>
            <w:vAlign w:val="center"/>
            <w:hideMark/>
          </w:tcPr>
          <w:p w14:paraId="057C94BA"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hAnsiTheme="minorHAnsi" w:cstheme="minorHAnsi"/>
                <w:color w:val="000000"/>
              </w:rPr>
              <w:t>Valid</w:t>
            </w:r>
          </w:p>
        </w:tc>
      </w:tr>
      <w:tr w:rsidR="000D7926" w:rsidRPr="0028717B" w14:paraId="3D2CC430" w14:textId="77777777" w:rsidTr="005E0837">
        <w:trPr>
          <w:trHeight w:val="310"/>
        </w:trPr>
        <w:tc>
          <w:tcPr>
            <w:tcW w:w="2250" w:type="dxa"/>
            <w:shd w:val="clear" w:color="auto" w:fill="auto"/>
            <w:vAlign w:val="center"/>
            <w:hideMark/>
          </w:tcPr>
          <w:p w14:paraId="31002C90"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X2.3</w:t>
            </w:r>
          </w:p>
        </w:tc>
        <w:tc>
          <w:tcPr>
            <w:tcW w:w="2250" w:type="dxa"/>
            <w:shd w:val="clear" w:color="auto" w:fill="auto"/>
            <w:vAlign w:val="center"/>
            <w:hideMark/>
          </w:tcPr>
          <w:p w14:paraId="6EBA4BCE"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0.507</w:t>
            </w:r>
          </w:p>
        </w:tc>
        <w:tc>
          <w:tcPr>
            <w:tcW w:w="2790" w:type="dxa"/>
            <w:shd w:val="clear" w:color="auto" w:fill="auto"/>
            <w:vAlign w:val="center"/>
            <w:hideMark/>
          </w:tcPr>
          <w:p w14:paraId="7BFB0037"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0.2185</w:t>
            </w:r>
          </w:p>
        </w:tc>
        <w:tc>
          <w:tcPr>
            <w:tcW w:w="1890" w:type="dxa"/>
            <w:shd w:val="clear" w:color="auto" w:fill="auto"/>
            <w:vAlign w:val="center"/>
            <w:hideMark/>
          </w:tcPr>
          <w:p w14:paraId="67442AD9"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hAnsiTheme="minorHAnsi" w:cstheme="minorHAnsi"/>
                <w:color w:val="000000"/>
              </w:rPr>
              <w:t>Valid</w:t>
            </w:r>
          </w:p>
        </w:tc>
      </w:tr>
      <w:tr w:rsidR="000D7926" w:rsidRPr="0028717B" w14:paraId="22314FEF" w14:textId="77777777" w:rsidTr="005E0837">
        <w:trPr>
          <w:trHeight w:val="320"/>
        </w:trPr>
        <w:tc>
          <w:tcPr>
            <w:tcW w:w="2250" w:type="dxa"/>
            <w:shd w:val="clear" w:color="auto" w:fill="auto"/>
            <w:vAlign w:val="center"/>
            <w:hideMark/>
          </w:tcPr>
          <w:p w14:paraId="796F3ADA"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X2.4</w:t>
            </w:r>
          </w:p>
        </w:tc>
        <w:tc>
          <w:tcPr>
            <w:tcW w:w="2250" w:type="dxa"/>
            <w:shd w:val="clear" w:color="auto" w:fill="auto"/>
            <w:vAlign w:val="center"/>
            <w:hideMark/>
          </w:tcPr>
          <w:p w14:paraId="3B31C018"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0.504</w:t>
            </w:r>
          </w:p>
        </w:tc>
        <w:tc>
          <w:tcPr>
            <w:tcW w:w="2790" w:type="dxa"/>
            <w:shd w:val="clear" w:color="auto" w:fill="auto"/>
            <w:vAlign w:val="center"/>
            <w:hideMark/>
          </w:tcPr>
          <w:p w14:paraId="7EA33F24"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0.2185</w:t>
            </w:r>
          </w:p>
        </w:tc>
        <w:tc>
          <w:tcPr>
            <w:tcW w:w="1890" w:type="dxa"/>
            <w:shd w:val="clear" w:color="auto" w:fill="auto"/>
            <w:vAlign w:val="center"/>
            <w:hideMark/>
          </w:tcPr>
          <w:p w14:paraId="57BA53E5"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hAnsiTheme="minorHAnsi" w:cstheme="minorHAnsi"/>
                <w:color w:val="000000"/>
              </w:rPr>
              <w:t>Valid</w:t>
            </w:r>
          </w:p>
        </w:tc>
      </w:tr>
      <w:tr w:rsidR="000D7926" w:rsidRPr="0028717B" w14:paraId="1B837508" w14:textId="77777777" w:rsidTr="005E0837">
        <w:trPr>
          <w:trHeight w:val="320"/>
        </w:trPr>
        <w:tc>
          <w:tcPr>
            <w:tcW w:w="2250" w:type="dxa"/>
            <w:shd w:val="clear" w:color="auto" w:fill="auto"/>
            <w:vAlign w:val="center"/>
            <w:hideMark/>
          </w:tcPr>
          <w:p w14:paraId="58D45233"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X2.5</w:t>
            </w:r>
          </w:p>
        </w:tc>
        <w:tc>
          <w:tcPr>
            <w:tcW w:w="2250" w:type="dxa"/>
            <w:shd w:val="clear" w:color="auto" w:fill="auto"/>
            <w:vAlign w:val="center"/>
            <w:hideMark/>
          </w:tcPr>
          <w:p w14:paraId="64624837"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0.450</w:t>
            </w:r>
          </w:p>
        </w:tc>
        <w:tc>
          <w:tcPr>
            <w:tcW w:w="2790" w:type="dxa"/>
            <w:shd w:val="clear" w:color="auto" w:fill="auto"/>
            <w:vAlign w:val="center"/>
            <w:hideMark/>
          </w:tcPr>
          <w:p w14:paraId="29795015"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0.2185</w:t>
            </w:r>
          </w:p>
        </w:tc>
        <w:tc>
          <w:tcPr>
            <w:tcW w:w="1890" w:type="dxa"/>
            <w:shd w:val="clear" w:color="auto" w:fill="auto"/>
            <w:vAlign w:val="center"/>
            <w:hideMark/>
          </w:tcPr>
          <w:p w14:paraId="2E01F0E6"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hAnsiTheme="minorHAnsi" w:cstheme="minorHAnsi"/>
                <w:color w:val="000000"/>
              </w:rPr>
              <w:t>Valid</w:t>
            </w:r>
          </w:p>
        </w:tc>
      </w:tr>
      <w:tr w:rsidR="000D7926" w:rsidRPr="0028717B" w14:paraId="56E0ABD1" w14:textId="77777777" w:rsidTr="005E0837">
        <w:trPr>
          <w:trHeight w:val="310"/>
        </w:trPr>
        <w:tc>
          <w:tcPr>
            <w:tcW w:w="2250" w:type="dxa"/>
            <w:shd w:val="clear" w:color="auto" w:fill="auto"/>
            <w:vAlign w:val="center"/>
            <w:hideMark/>
          </w:tcPr>
          <w:p w14:paraId="1D2D86B4"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X2.6</w:t>
            </w:r>
          </w:p>
        </w:tc>
        <w:tc>
          <w:tcPr>
            <w:tcW w:w="2250" w:type="dxa"/>
            <w:shd w:val="clear" w:color="auto" w:fill="auto"/>
            <w:vAlign w:val="center"/>
            <w:hideMark/>
          </w:tcPr>
          <w:p w14:paraId="76957636"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0.458</w:t>
            </w:r>
          </w:p>
        </w:tc>
        <w:tc>
          <w:tcPr>
            <w:tcW w:w="2790" w:type="dxa"/>
            <w:shd w:val="clear" w:color="auto" w:fill="auto"/>
            <w:vAlign w:val="center"/>
            <w:hideMark/>
          </w:tcPr>
          <w:p w14:paraId="5EE4F91D"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0.2185</w:t>
            </w:r>
          </w:p>
        </w:tc>
        <w:tc>
          <w:tcPr>
            <w:tcW w:w="1890" w:type="dxa"/>
            <w:shd w:val="clear" w:color="auto" w:fill="auto"/>
            <w:vAlign w:val="center"/>
            <w:hideMark/>
          </w:tcPr>
          <w:p w14:paraId="1135C559"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hAnsiTheme="minorHAnsi" w:cstheme="minorHAnsi"/>
                <w:color w:val="000000"/>
              </w:rPr>
              <w:t>Valid</w:t>
            </w:r>
          </w:p>
        </w:tc>
      </w:tr>
      <w:tr w:rsidR="000D7926" w:rsidRPr="0028717B" w14:paraId="375A9E67" w14:textId="77777777" w:rsidTr="005E0837">
        <w:trPr>
          <w:trHeight w:val="310"/>
        </w:trPr>
        <w:tc>
          <w:tcPr>
            <w:tcW w:w="2250" w:type="dxa"/>
            <w:shd w:val="clear" w:color="auto" w:fill="auto"/>
            <w:vAlign w:val="center"/>
            <w:hideMark/>
          </w:tcPr>
          <w:p w14:paraId="042C4B85"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X2.7</w:t>
            </w:r>
          </w:p>
        </w:tc>
        <w:tc>
          <w:tcPr>
            <w:tcW w:w="2250" w:type="dxa"/>
            <w:shd w:val="clear" w:color="auto" w:fill="auto"/>
            <w:vAlign w:val="center"/>
            <w:hideMark/>
          </w:tcPr>
          <w:p w14:paraId="3259D195"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0.523</w:t>
            </w:r>
          </w:p>
        </w:tc>
        <w:tc>
          <w:tcPr>
            <w:tcW w:w="2790" w:type="dxa"/>
            <w:shd w:val="clear" w:color="auto" w:fill="auto"/>
            <w:vAlign w:val="center"/>
            <w:hideMark/>
          </w:tcPr>
          <w:p w14:paraId="3ACA17AC"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0.2185</w:t>
            </w:r>
          </w:p>
        </w:tc>
        <w:tc>
          <w:tcPr>
            <w:tcW w:w="1890" w:type="dxa"/>
            <w:shd w:val="clear" w:color="auto" w:fill="auto"/>
            <w:vAlign w:val="center"/>
            <w:hideMark/>
          </w:tcPr>
          <w:p w14:paraId="75FAF374"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hAnsiTheme="minorHAnsi" w:cstheme="minorHAnsi"/>
                <w:color w:val="000000"/>
              </w:rPr>
              <w:t>Valid</w:t>
            </w:r>
          </w:p>
        </w:tc>
      </w:tr>
      <w:tr w:rsidR="000D7926" w:rsidRPr="0028717B" w14:paraId="5EC60AA6" w14:textId="77777777" w:rsidTr="005E0837">
        <w:trPr>
          <w:trHeight w:val="320"/>
        </w:trPr>
        <w:tc>
          <w:tcPr>
            <w:tcW w:w="2250" w:type="dxa"/>
            <w:shd w:val="clear" w:color="auto" w:fill="auto"/>
            <w:vAlign w:val="center"/>
            <w:hideMark/>
          </w:tcPr>
          <w:p w14:paraId="2A7BB999"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X2.8</w:t>
            </w:r>
          </w:p>
        </w:tc>
        <w:tc>
          <w:tcPr>
            <w:tcW w:w="2250" w:type="dxa"/>
            <w:shd w:val="clear" w:color="auto" w:fill="auto"/>
            <w:noWrap/>
            <w:vAlign w:val="bottom"/>
            <w:hideMark/>
          </w:tcPr>
          <w:p w14:paraId="678BF6CD"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0.638</w:t>
            </w:r>
          </w:p>
        </w:tc>
        <w:tc>
          <w:tcPr>
            <w:tcW w:w="2790" w:type="dxa"/>
            <w:shd w:val="clear" w:color="auto" w:fill="auto"/>
            <w:vAlign w:val="center"/>
            <w:hideMark/>
          </w:tcPr>
          <w:p w14:paraId="7F87F69A"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0.2185</w:t>
            </w:r>
          </w:p>
        </w:tc>
        <w:tc>
          <w:tcPr>
            <w:tcW w:w="1890" w:type="dxa"/>
            <w:shd w:val="clear" w:color="auto" w:fill="auto"/>
            <w:noWrap/>
            <w:vAlign w:val="bottom"/>
            <w:hideMark/>
          </w:tcPr>
          <w:p w14:paraId="1E0C73E0"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Valid</w:t>
            </w:r>
          </w:p>
        </w:tc>
      </w:tr>
      <w:tr w:rsidR="000D7926" w:rsidRPr="0028717B" w14:paraId="5B774136" w14:textId="77777777" w:rsidTr="005E0837">
        <w:trPr>
          <w:trHeight w:val="320"/>
        </w:trPr>
        <w:tc>
          <w:tcPr>
            <w:tcW w:w="2250" w:type="dxa"/>
            <w:shd w:val="clear" w:color="auto" w:fill="auto"/>
            <w:vAlign w:val="center"/>
            <w:hideMark/>
          </w:tcPr>
          <w:p w14:paraId="6E937DEF"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lastRenderedPageBreak/>
              <w:t>X2.9</w:t>
            </w:r>
          </w:p>
        </w:tc>
        <w:tc>
          <w:tcPr>
            <w:tcW w:w="2250" w:type="dxa"/>
            <w:shd w:val="clear" w:color="auto" w:fill="auto"/>
            <w:noWrap/>
            <w:vAlign w:val="bottom"/>
            <w:hideMark/>
          </w:tcPr>
          <w:p w14:paraId="2B532ECA"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0.534</w:t>
            </w:r>
          </w:p>
        </w:tc>
        <w:tc>
          <w:tcPr>
            <w:tcW w:w="2790" w:type="dxa"/>
            <w:shd w:val="clear" w:color="auto" w:fill="auto"/>
            <w:vAlign w:val="center"/>
            <w:hideMark/>
          </w:tcPr>
          <w:p w14:paraId="3136C3B1"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0.2185</w:t>
            </w:r>
          </w:p>
        </w:tc>
        <w:tc>
          <w:tcPr>
            <w:tcW w:w="1890" w:type="dxa"/>
            <w:shd w:val="clear" w:color="auto" w:fill="auto"/>
            <w:noWrap/>
            <w:vAlign w:val="bottom"/>
            <w:hideMark/>
          </w:tcPr>
          <w:p w14:paraId="1CFE1BA5"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Valid</w:t>
            </w:r>
          </w:p>
        </w:tc>
      </w:tr>
      <w:tr w:rsidR="000D7926" w:rsidRPr="0028717B" w14:paraId="70683213" w14:textId="77777777" w:rsidTr="005E0837">
        <w:trPr>
          <w:trHeight w:val="320"/>
        </w:trPr>
        <w:tc>
          <w:tcPr>
            <w:tcW w:w="2250" w:type="dxa"/>
            <w:tcBorders>
              <w:bottom w:val="single" w:sz="4" w:space="0" w:color="auto"/>
            </w:tcBorders>
            <w:shd w:val="clear" w:color="auto" w:fill="auto"/>
            <w:vAlign w:val="center"/>
            <w:hideMark/>
          </w:tcPr>
          <w:p w14:paraId="090D9E45"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X2.10</w:t>
            </w:r>
          </w:p>
        </w:tc>
        <w:tc>
          <w:tcPr>
            <w:tcW w:w="2250" w:type="dxa"/>
            <w:tcBorders>
              <w:bottom w:val="single" w:sz="4" w:space="0" w:color="auto"/>
            </w:tcBorders>
            <w:shd w:val="clear" w:color="auto" w:fill="auto"/>
            <w:noWrap/>
            <w:vAlign w:val="bottom"/>
            <w:hideMark/>
          </w:tcPr>
          <w:p w14:paraId="6A7D74E3"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0.450</w:t>
            </w:r>
          </w:p>
        </w:tc>
        <w:tc>
          <w:tcPr>
            <w:tcW w:w="2790" w:type="dxa"/>
            <w:tcBorders>
              <w:bottom w:val="single" w:sz="4" w:space="0" w:color="auto"/>
            </w:tcBorders>
            <w:shd w:val="clear" w:color="auto" w:fill="auto"/>
            <w:vAlign w:val="center"/>
            <w:hideMark/>
          </w:tcPr>
          <w:p w14:paraId="69FA0EAA"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0.2185</w:t>
            </w:r>
          </w:p>
        </w:tc>
        <w:tc>
          <w:tcPr>
            <w:tcW w:w="1890" w:type="dxa"/>
            <w:tcBorders>
              <w:bottom w:val="single" w:sz="4" w:space="0" w:color="auto"/>
            </w:tcBorders>
            <w:shd w:val="clear" w:color="auto" w:fill="auto"/>
            <w:noWrap/>
            <w:vAlign w:val="bottom"/>
            <w:hideMark/>
          </w:tcPr>
          <w:p w14:paraId="391186AB" w14:textId="77777777" w:rsidR="000D7926" w:rsidRPr="0028717B" w:rsidRDefault="000D7926" w:rsidP="005E0837">
            <w:pPr>
              <w:spacing w:after="0" w:line="240" w:lineRule="auto"/>
              <w:jc w:val="center"/>
              <w:rPr>
                <w:rFonts w:asciiTheme="minorHAnsi" w:eastAsia="Times New Roman" w:hAnsiTheme="minorHAnsi" w:cstheme="minorHAnsi"/>
                <w:color w:val="000000"/>
              </w:rPr>
            </w:pPr>
            <w:r w:rsidRPr="0028717B">
              <w:rPr>
                <w:rFonts w:asciiTheme="minorHAnsi" w:eastAsia="Times New Roman" w:hAnsiTheme="minorHAnsi" w:cstheme="minorHAnsi"/>
                <w:color w:val="000000"/>
              </w:rPr>
              <w:t>Valid</w:t>
            </w:r>
          </w:p>
        </w:tc>
      </w:tr>
    </w:tbl>
    <w:p w14:paraId="6855E894" w14:textId="77777777" w:rsidR="000D7926" w:rsidRPr="000D7926" w:rsidRDefault="000D7926" w:rsidP="000D7926">
      <w:pPr>
        <w:rPr>
          <w:rFonts w:asciiTheme="minorHAnsi" w:hAnsiTheme="minorHAnsi" w:cstheme="minorHAnsi"/>
          <w:lang w:val="en-ID"/>
        </w:rPr>
      </w:pPr>
      <w:r w:rsidRPr="000D7926">
        <w:rPr>
          <w:rFonts w:asciiTheme="minorHAnsi" w:hAnsiTheme="minorHAnsi" w:cstheme="minorHAnsi"/>
          <w:lang w:val="en-ID"/>
        </w:rPr>
        <w:t>Source: Research Data, 2024</w:t>
      </w:r>
    </w:p>
    <w:p w14:paraId="42C86256" w14:textId="77777777" w:rsidR="000D7926" w:rsidRPr="007171C0" w:rsidRDefault="000D7926" w:rsidP="000D7926">
      <w:pPr>
        <w:pStyle w:val="Caption"/>
        <w:spacing w:after="240"/>
        <w:jc w:val="center"/>
        <w:rPr>
          <w:rFonts w:asciiTheme="minorHAnsi" w:hAnsiTheme="minorHAnsi" w:cstheme="minorHAnsi"/>
          <w:b w:val="0"/>
          <w:bCs w:val="0"/>
          <w:i/>
          <w:iCs/>
          <w:sz w:val="24"/>
          <w:szCs w:val="24"/>
        </w:rPr>
      </w:pPr>
      <w:r w:rsidRPr="0028717B">
        <w:rPr>
          <w:rFonts w:asciiTheme="minorHAnsi" w:hAnsiTheme="minorHAnsi" w:cstheme="minorHAnsi"/>
          <w:b w:val="0"/>
          <w:bCs w:val="0"/>
          <w:sz w:val="24"/>
          <w:szCs w:val="24"/>
        </w:rPr>
        <w:t>Table 2.3 Validity Test Results Competence Human Resources (X3</w:t>
      </w:r>
      <w:r>
        <w:rPr>
          <w:rFonts w:asciiTheme="minorHAnsi" w:hAnsiTheme="minorHAnsi" w:cstheme="minorHAnsi"/>
          <w:b w:val="0"/>
          <w:bCs w:val="0"/>
          <w:sz w:val="24"/>
          <w:szCs w:val="24"/>
          <w:vertAlign w:val="subscript"/>
        </w:rPr>
        <w:t>3</w:t>
      </w:r>
      <w:r w:rsidRPr="0028717B">
        <w:rPr>
          <w:rFonts w:asciiTheme="minorHAnsi" w:hAnsiTheme="minorHAnsi" w:cstheme="minorHAnsi"/>
          <w:b w:val="0"/>
          <w:bCs w:val="0"/>
          <w:sz w:val="24"/>
          <w:szCs w:val="24"/>
        </w:rPr>
        <w:t>)</w:t>
      </w:r>
    </w:p>
    <w:tbl>
      <w:tblPr>
        <w:tblW w:w="9180" w:type="dxa"/>
        <w:tblLook w:val="04A0" w:firstRow="1" w:lastRow="0" w:firstColumn="1" w:lastColumn="0" w:noHBand="0" w:noVBand="1"/>
      </w:tblPr>
      <w:tblGrid>
        <w:gridCol w:w="2520"/>
        <w:gridCol w:w="1837"/>
        <w:gridCol w:w="2933"/>
        <w:gridCol w:w="1890"/>
      </w:tblGrid>
      <w:tr w:rsidR="000D7926" w:rsidRPr="0028717B" w14:paraId="757AD21C" w14:textId="77777777" w:rsidTr="005E0837">
        <w:trPr>
          <w:trHeight w:val="310"/>
        </w:trPr>
        <w:tc>
          <w:tcPr>
            <w:tcW w:w="2520" w:type="dxa"/>
            <w:tcBorders>
              <w:top w:val="single" w:sz="4" w:space="0" w:color="auto"/>
              <w:bottom w:val="single" w:sz="4" w:space="0" w:color="auto"/>
            </w:tcBorders>
            <w:shd w:val="clear" w:color="auto" w:fill="auto"/>
            <w:vAlign w:val="center"/>
            <w:hideMark/>
          </w:tcPr>
          <w:p w14:paraId="1C715EA7" w14:textId="77777777" w:rsidR="000D7926" w:rsidRPr="0028717B" w:rsidRDefault="000D7926" w:rsidP="005E0837">
            <w:pPr>
              <w:spacing w:after="0" w:line="240" w:lineRule="auto"/>
              <w:jc w:val="center"/>
              <w:rPr>
                <w:rFonts w:asciiTheme="minorHAnsi" w:eastAsia="Times New Roman" w:hAnsiTheme="minorHAnsi" w:cstheme="minorHAnsi"/>
              </w:rPr>
            </w:pPr>
            <w:proofErr w:type="spellStart"/>
            <w:r w:rsidRPr="0028717B">
              <w:rPr>
                <w:rFonts w:asciiTheme="minorHAnsi" w:eastAsia="Times New Roman" w:hAnsiTheme="minorHAnsi" w:cstheme="minorHAnsi"/>
              </w:rPr>
              <w:t>Sta</w:t>
            </w:r>
            <w:r>
              <w:rPr>
                <w:rFonts w:asciiTheme="minorHAnsi" w:eastAsia="Times New Roman" w:hAnsiTheme="minorHAnsi" w:cstheme="minorHAnsi"/>
              </w:rPr>
              <w:t>i</w:t>
            </w:r>
            <w:r w:rsidRPr="0028717B">
              <w:rPr>
                <w:rFonts w:asciiTheme="minorHAnsi" w:eastAsia="Times New Roman" w:hAnsiTheme="minorHAnsi" w:cstheme="minorHAnsi"/>
              </w:rPr>
              <w:t>tement</w:t>
            </w:r>
            <w:proofErr w:type="spellEnd"/>
          </w:p>
        </w:tc>
        <w:tc>
          <w:tcPr>
            <w:tcW w:w="1837" w:type="dxa"/>
            <w:tcBorders>
              <w:top w:val="single" w:sz="4" w:space="0" w:color="auto"/>
              <w:bottom w:val="single" w:sz="4" w:space="0" w:color="auto"/>
            </w:tcBorders>
            <w:shd w:val="clear" w:color="auto" w:fill="auto"/>
            <w:vAlign w:val="center"/>
            <w:hideMark/>
          </w:tcPr>
          <w:p w14:paraId="4448E53D"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 xml:space="preserve">r </w:t>
            </w:r>
            <w:proofErr w:type="spellStart"/>
            <w:r w:rsidRPr="0028717B">
              <w:rPr>
                <w:rFonts w:asciiTheme="minorHAnsi" w:eastAsia="Times New Roman" w:hAnsiTheme="minorHAnsi" w:cstheme="minorHAnsi"/>
              </w:rPr>
              <w:t>Co</w:t>
            </w:r>
            <w:r>
              <w:rPr>
                <w:rFonts w:asciiTheme="minorHAnsi" w:eastAsia="Times New Roman" w:hAnsiTheme="minorHAnsi" w:cstheme="minorHAnsi"/>
              </w:rPr>
              <w:t>i</w:t>
            </w:r>
            <w:r w:rsidRPr="0028717B">
              <w:rPr>
                <w:rFonts w:asciiTheme="minorHAnsi" w:eastAsia="Times New Roman" w:hAnsiTheme="minorHAnsi" w:cstheme="minorHAnsi"/>
              </w:rPr>
              <w:t>unt</w:t>
            </w:r>
            <w:proofErr w:type="spellEnd"/>
          </w:p>
        </w:tc>
        <w:tc>
          <w:tcPr>
            <w:tcW w:w="2933" w:type="dxa"/>
            <w:tcBorders>
              <w:top w:val="single" w:sz="4" w:space="0" w:color="auto"/>
              <w:bottom w:val="single" w:sz="4" w:space="0" w:color="auto"/>
            </w:tcBorders>
            <w:shd w:val="clear" w:color="auto" w:fill="auto"/>
            <w:vAlign w:val="center"/>
            <w:hideMark/>
          </w:tcPr>
          <w:p w14:paraId="3B8F3452"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 xml:space="preserve">r </w:t>
            </w:r>
            <w:proofErr w:type="spellStart"/>
            <w:r w:rsidRPr="0028717B">
              <w:rPr>
                <w:rFonts w:asciiTheme="minorHAnsi" w:eastAsia="Times New Roman" w:hAnsiTheme="minorHAnsi" w:cstheme="minorHAnsi"/>
              </w:rPr>
              <w:t>tab</w:t>
            </w:r>
            <w:r>
              <w:rPr>
                <w:rFonts w:asciiTheme="minorHAnsi" w:eastAsia="Times New Roman" w:hAnsiTheme="minorHAnsi" w:cstheme="minorHAnsi"/>
              </w:rPr>
              <w:t>l</w:t>
            </w:r>
            <w:r w:rsidRPr="0028717B">
              <w:rPr>
                <w:rFonts w:asciiTheme="minorHAnsi" w:eastAsia="Times New Roman" w:hAnsiTheme="minorHAnsi" w:cstheme="minorHAnsi"/>
              </w:rPr>
              <w:t>le</w:t>
            </w:r>
            <w:proofErr w:type="spellEnd"/>
            <w:r w:rsidRPr="0028717B">
              <w:rPr>
                <w:rFonts w:asciiTheme="minorHAnsi" w:eastAsia="Times New Roman" w:hAnsiTheme="minorHAnsi" w:cstheme="minorHAnsi"/>
              </w:rPr>
              <w:t xml:space="preserve"> (0.05 and </w:t>
            </w:r>
            <w:proofErr w:type="spellStart"/>
            <w:r w:rsidRPr="0028717B">
              <w:rPr>
                <w:rFonts w:asciiTheme="minorHAnsi" w:eastAsia="Times New Roman" w:hAnsiTheme="minorHAnsi" w:cstheme="minorHAnsi"/>
              </w:rPr>
              <w:t>df</w:t>
            </w:r>
            <w:proofErr w:type="spellEnd"/>
            <w:r w:rsidRPr="0028717B">
              <w:rPr>
                <w:rFonts w:asciiTheme="minorHAnsi" w:eastAsia="Times New Roman" w:hAnsiTheme="minorHAnsi" w:cstheme="minorHAnsi"/>
              </w:rPr>
              <w:t xml:space="preserve"> = N-2)</w:t>
            </w:r>
          </w:p>
        </w:tc>
        <w:tc>
          <w:tcPr>
            <w:tcW w:w="1890" w:type="dxa"/>
            <w:tcBorders>
              <w:top w:val="single" w:sz="4" w:space="0" w:color="auto"/>
              <w:bottom w:val="single" w:sz="4" w:space="0" w:color="auto"/>
            </w:tcBorders>
            <w:shd w:val="clear" w:color="auto" w:fill="auto"/>
            <w:vAlign w:val="center"/>
            <w:hideMark/>
          </w:tcPr>
          <w:p w14:paraId="7FD6FB7C"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 xml:space="preserve">Information </w:t>
            </w:r>
          </w:p>
        </w:tc>
      </w:tr>
      <w:tr w:rsidR="000D7926" w:rsidRPr="0028717B" w14:paraId="40D54E26" w14:textId="77777777" w:rsidTr="005E0837">
        <w:trPr>
          <w:trHeight w:val="310"/>
        </w:trPr>
        <w:tc>
          <w:tcPr>
            <w:tcW w:w="2520" w:type="dxa"/>
            <w:tcBorders>
              <w:top w:val="single" w:sz="4" w:space="0" w:color="auto"/>
            </w:tcBorders>
            <w:shd w:val="clear" w:color="auto" w:fill="auto"/>
            <w:vAlign w:val="center"/>
            <w:hideMark/>
          </w:tcPr>
          <w:p w14:paraId="03DB6500"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X3.1</w:t>
            </w:r>
          </w:p>
        </w:tc>
        <w:tc>
          <w:tcPr>
            <w:tcW w:w="1837" w:type="dxa"/>
            <w:tcBorders>
              <w:top w:val="single" w:sz="4" w:space="0" w:color="auto"/>
            </w:tcBorders>
            <w:shd w:val="clear" w:color="000000" w:fill="FFFFFF"/>
            <w:noWrap/>
            <w:vAlign w:val="center"/>
            <w:hideMark/>
          </w:tcPr>
          <w:p w14:paraId="12BE68F9"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0.707</w:t>
            </w:r>
          </w:p>
        </w:tc>
        <w:tc>
          <w:tcPr>
            <w:tcW w:w="2933" w:type="dxa"/>
            <w:tcBorders>
              <w:top w:val="single" w:sz="4" w:space="0" w:color="auto"/>
            </w:tcBorders>
            <w:shd w:val="clear" w:color="auto" w:fill="auto"/>
            <w:vAlign w:val="center"/>
            <w:hideMark/>
          </w:tcPr>
          <w:p w14:paraId="2DCDE63C"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tcBorders>
              <w:top w:val="single" w:sz="4" w:space="0" w:color="auto"/>
            </w:tcBorders>
            <w:shd w:val="clear" w:color="auto" w:fill="auto"/>
            <w:vAlign w:val="center"/>
            <w:hideMark/>
          </w:tcPr>
          <w:p w14:paraId="4F06541A"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46BEC105" w14:textId="77777777" w:rsidTr="005E0837">
        <w:trPr>
          <w:trHeight w:val="310"/>
        </w:trPr>
        <w:tc>
          <w:tcPr>
            <w:tcW w:w="2520" w:type="dxa"/>
            <w:shd w:val="clear" w:color="auto" w:fill="auto"/>
            <w:vAlign w:val="center"/>
            <w:hideMark/>
          </w:tcPr>
          <w:p w14:paraId="5223E670"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X3.2</w:t>
            </w:r>
          </w:p>
        </w:tc>
        <w:tc>
          <w:tcPr>
            <w:tcW w:w="1837" w:type="dxa"/>
            <w:shd w:val="clear" w:color="000000" w:fill="FFFFFF"/>
            <w:noWrap/>
            <w:vAlign w:val="center"/>
            <w:hideMark/>
          </w:tcPr>
          <w:p w14:paraId="464C4056"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0.690</w:t>
            </w:r>
          </w:p>
        </w:tc>
        <w:tc>
          <w:tcPr>
            <w:tcW w:w="2933" w:type="dxa"/>
            <w:shd w:val="clear" w:color="auto" w:fill="auto"/>
            <w:vAlign w:val="center"/>
            <w:hideMark/>
          </w:tcPr>
          <w:p w14:paraId="764D016D"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vAlign w:val="center"/>
            <w:hideMark/>
          </w:tcPr>
          <w:p w14:paraId="033C98CE"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2DEBC6EB" w14:textId="77777777" w:rsidTr="005E0837">
        <w:trPr>
          <w:trHeight w:val="310"/>
        </w:trPr>
        <w:tc>
          <w:tcPr>
            <w:tcW w:w="2520" w:type="dxa"/>
            <w:shd w:val="clear" w:color="auto" w:fill="auto"/>
            <w:vAlign w:val="center"/>
            <w:hideMark/>
          </w:tcPr>
          <w:p w14:paraId="1EFFC0C7"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X3.3</w:t>
            </w:r>
          </w:p>
        </w:tc>
        <w:tc>
          <w:tcPr>
            <w:tcW w:w="1837" w:type="dxa"/>
            <w:shd w:val="clear" w:color="000000" w:fill="FFFFFF"/>
            <w:noWrap/>
            <w:vAlign w:val="center"/>
            <w:hideMark/>
          </w:tcPr>
          <w:p w14:paraId="5493423F"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0.592</w:t>
            </w:r>
          </w:p>
        </w:tc>
        <w:tc>
          <w:tcPr>
            <w:tcW w:w="2933" w:type="dxa"/>
            <w:shd w:val="clear" w:color="auto" w:fill="auto"/>
            <w:vAlign w:val="center"/>
            <w:hideMark/>
          </w:tcPr>
          <w:p w14:paraId="30614E51"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vAlign w:val="center"/>
            <w:hideMark/>
          </w:tcPr>
          <w:p w14:paraId="200654B1"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04FC6C91" w14:textId="77777777" w:rsidTr="005E0837">
        <w:trPr>
          <w:trHeight w:val="310"/>
        </w:trPr>
        <w:tc>
          <w:tcPr>
            <w:tcW w:w="2520" w:type="dxa"/>
            <w:shd w:val="clear" w:color="auto" w:fill="auto"/>
            <w:vAlign w:val="center"/>
            <w:hideMark/>
          </w:tcPr>
          <w:p w14:paraId="493AFD30"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X3.4</w:t>
            </w:r>
          </w:p>
        </w:tc>
        <w:tc>
          <w:tcPr>
            <w:tcW w:w="1837" w:type="dxa"/>
            <w:shd w:val="clear" w:color="000000" w:fill="FFFFFF"/>
            <w:noWrap/>
            <w:vAlign w:val="center"/>
            <w:hideMark/>
          </w:tcPr>
          <w:p w14:paraId="770FEFC7"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0.568</w:t>
            </w:r>
          </w:p>
        </w:tc>
        <w:tc>
          <w:tcPr>
            <w:tcW w:w="2933" w:type="dxa"/>
            <w:shd w:val="clear" w:color="auto" w:fill="auto"/>
            <w:vAlign w:val="center"/>
            <w:hideMark/>
          </w:tcPr>
          <w:p w14:paraId="396EA13A"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vAlign w:val="center"/>
            <w:hideMark/>
          </w:tcPr>
          <w:p w14:paraId="642BF254"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0B44D177" w14:textId="77777777" w:rsidTr="005E0837">
        <w:trPr>
          <w:trHeight w:val="310"/>
        </w:trPr>
        <w:tc>
          <w:tcPr>
            <w:tcW w:w="2520" w:type="dxa"/>
            <w:shd w:val="clear" w:color="auto" w:fill="auto"/>
            <w:vAlign w:val="center"/>
            <w:hideMark/>
          </w:tcPr>
          <w:p w14:paraId="62DDA74D"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X3.5</w:t>
            </w:r>
          </w:p>
        </w:tc>
        <w:tc>
          <w:tcPr>
            <w:tcW w:w="1837" w:type="dxa"/>
            <w:shd w:val="clear" w:color="000000" w:fill="FFFFFF"/>
            <w:noWrap/>
            <w:vAlign w:val="center"/>
            <w:hideMark/>
          </w:tcPr>
          <w:p w14:paraId="6C6830C0"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0.659</w:t>
            </w:r>
          </w:p>
        </w:tc>
        <w:tc>
          <w:tcPr>
            <w:tcW w:w="2933" w:type="dxa"/>
            <w:shd w:val="clear" w:color="auto" w:fill="auto"/>
            <w:vAlign w:val="center"/>
            <w:hideMark/>
          </w:tcPr>
          <w:p w14:paraId="742338A6"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vAlign w:val="center"/>
            <w:hideMark/>
          </w:tcPr>
          <w:p w14:paraId="06411EBC"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1E293AB7" w14:textId="77777777" w:rsidTr="005E0837">
        <w:trPr>
          <w:trHeight w:val="310"/>
        </w:trPr>
        <w:tc>
          <w:tcPr>
            <w:tcW w:w="2520" w:type="dxa"/>
            <w:shd w:val="clear" w:color="auto" w:fill="auto"/>
            <w:vAlign w:val="center"/>
            <w:hideMark/>
          </w:tcPr>
          <w:p w14:paraId="6A247A6D"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X3.6</w:t>
            </w:r>
          </w:p>
        </w:tc>
        <w:tc>
          <w:tcPr>
            <w:tcW w:w="1837" w:type="dxa"/>
            <w:shd w:val="clear" w:color="000000" w:fill="FFFFFF"/>
            <w:noWrap/>
            <w:vAlign w:val="center"/>
            <w:hideMark/>
          </w:tcPr>
          <w:p w14:paraId="14798A48"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0.656</w:t>
            </w:r>
          </w:p>
        </w:tc>
        <w:tc>
          <w:tcPr>
            <w:tcW w:w="2933" w:type="dxa"/>
            <w:shd w:val="clear" w:color="auto" w:fill="auto"/>
            <w:vAlign w:val="center"/>
            <w:hideMark/>
          </w:tcPr>
          <w:p w14:paraId="15BAA81A"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vAlign w:val="center"/>
            <w:hideMark/>
          </w:tcPr>
          <w:p w14:paraId="34CFACE9"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1E6D9802" w14:textId="77777777" w:rsidTr="005E0837">
        <w:trPr>
          <w:trHeight w:val="310"/>
        </w:trPr>
        <w:tc>
          <w:tcPr>
            <w:tcW w:w="2520" w:type="dxa"/>
            <w:shd w:val="clear" w:color="auto" w:fill="auto"/>
            <w:vAlign w:val="center"/>
            <w:hideMark/>
          </w:tcPr>
          <w:p w14:paraId="2EBE50AE"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X3.7</w:t>
            </w:r>
          </w:p>
        </w:tc>
        <w:tc>
          <w:tcPr>
            <w:tcW w:w="1837" w:type="dxa"/>
            <w:shd w:val="clear" w:color="000000" w:fill="FFFFFF"/>
            <w:noWrap/>
            <w:vAlign w:val="center"/>
            <w:hideMark/>
          </w:tcPr>
          <w:p w14:paraId="5629E0A7"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0.788</w:t>
            </w:r>
          </w:p>
        </w:tc>
        <w:tc>
          <w:tcPr>
            <w:tcW w:w="2933" w:type="dxa"/>
            <w:shd w:val="clear" w:color="auto" w:fill="auto"/>
            <w:vAlign w:val="center"/>
            <w:hideMark/>
          </w:tcPr>
          <w:p w14:paraId="1F9C3E69"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vAlign w:val="center"/>
            <w:hideMark/>
          </w:tcPr>
          <w:p w14:paraId="48131085"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7539161C" w14:textId="77777777" w:rsidTr="005E0837">
        <w:trPr>
          <w:trHeight w:val="310"/>
        </w:trPr>
        <w:tc>
          <w:tcPr>
            <w:tcW w:w="2520" w:type="dxa"/>
            <w:shd w:val="clear" w:color="auto" w:fill="auto"/>
            <w:vAlign w:val="center"/>
            <w:hideMark/>
          </w:tcPr>
          <w:p w14:paraId="6D6D4876"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X3.8</w:t>
            </w:r>
          </w:p>
        </w:tc>
        <w:tc>
          <w:tcPr>
            <w:tcW w:w="1837" w:type="dxa"/>
            <w:shd w:val="clear" w:color="000000" w:fill="FFFFFF"/>
            <w:noWrap/>
            <w:vAlign w:val="center"/>
            <w:hideMark/>
          </w:tcPr>
          <w:p w14:paraId="1481B880"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0.454</w:t>
            </w:r>
          </w:p>
        </w:tc>
        <w:tc>
          <w:tcPr>
            <w:tcW w:w="2933" w:type="dxa"/>
            <w:shd w:val="clear" w:color="auto" w:fill="auto"/>
            <w:vAlign w:val="center"/>
            <w:hideMark/>
          </w:tcPr>
          <w:p w14:paraId="4F8FD40D"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noWrap/>
            <w:vAlign w:val="center"/>
            <w:hideMark/>
          </w:tcPr>
          <w:p w14:paraId="5BC6D07C"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4B6DA627" w14:textId="77777777" w:rsidTr="005E0837">
        <w:trPr>
          <w:trHeight w:val="310"/>
        </w:trPr>
        <w:tc>
          <w:tcPr>
            <w:tcW w:w="2520" w:type="dxa"/>
            <w:shd w:val="clear" w:color="auto" w:fill="auto"/>
            <w:vAlign w:val="center"/>
            <w:hideMark/>
          </w:tcPr>
          <w:p w14:paraId="2A12340C"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X3.9</w:t>
            </w:r>
          </w:p>
        </w:tc>
        <w:tc>
          <w:tcPr>
            <w:tcW w:w="1837" w:type="dxa"/>
            <w:shd w:val="clear" w:color="000000" w:fill="FFFFFF"/>
            <w:noWrap/>
            <w:vAlign w:val="center"/>
            <w:hideMark/>
          </w:tcPr>
          <w:p w14:paraId="17637E36"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0.600</w:t>
            </w:r>
          </w:p>
        </w:tc>
        <w:tc>
          <w:tcPr>
            <w:tcW w:w="2933" w:type="dxa"/>
            <w:shd w:val="clear" w:color="auto" w:fill="auto"/>
            <w:vAlign w:val="center"/>
            <w:hideMark/>
          </w:tcPr>
          <w:p w14:paraId="5EEDACE4"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noWrap/>
            <w:vAlign w:val="center"/>
            <w:hideMark/>
          </w:tcPr>
          <w:p w14:paraId="5F0E8769"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1EEB16D9" w14:textId="77777777" w:rsidTr="005E0837">
        <w:trPr>
          <w:trHeight w:val="310"/>
        </w:trPr>
        <w:tc>
          <w:tcPr>
            <w:tcW w:w="2520" w:type="dxa"/>
            <w:shd w:val="clear" w:color="auto" w:fill="auto"/>
            <w:vAlign w:val="center"/>
            <w:hideMark/>
          </w:tcPr>
          <w:p w14:paraId="488C0C4C"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X3.10</w:t>
            </w:r>
          </w:p>
        </w:tc>
        <w:tc>
          <w:tcPr>
            <w:tcW w:w="1837" w:type="dxa"/>
            <w:shd w:val="clear" w:color="000000" w:fill="FFFFFF"/>
            <w:noWrap/>
            <w:vAlign w:val="center"/>
            <w:hideMark/>
          </w:tcPr>
          <w:p w14:paraId="3FC08930"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0.492</w:t>
            </w:r>
          </w:p>
        </w:tc>
        <w:tc>
          <w:tcPr>
            <w:tcW w:w="2933" w:type="dxa"/>
            <w:shd w:val="clear" w:color="auto" w:fill="auto"/>
            <w:vAlign w:val="center"/>
            <w:hideMark/>
          </w:tcPr>
          <w:p w14:paraId="585BDE83"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noWrap/>
            <w:vAlign w:val="center"/>
            <w:hideMark/>
          </w:tcPr>
          <w:p w14:paraId="57742CE4"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26E0839F" w14:textId="77777777" w:rsidTr="005E0837">
        <w:trPr>
          <w:trHeight w:val="310"/>
        </w:trPr>
        <w:tc>
          <w:tcPr>
            <w:tcW w:w="2520" w:type="dxa"/>
            <w:shd w:val="clear" w:color="auto" w:fill="auto"/>
            <w:vAlign w:val="center"/>
            <w:hideMark/>
          </w:tcPr>
          <w:p w14:paraId="3BD84B83"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X3.11</w:t>
            </w:r>
          </w:p>
        </w:tc>
        <w:tc>
          <w:tcPr>
            <w:tcW w:w="1837" w:type="dxa"/>
            <w:shd w:val="clear" w:color="000000" w:fill="FFFFFF"/>
            <w:noWrap/>
            <w:vAlign w:val="center"/>
            <w:hideMark/>
          </w:tcPr>
          <w:p w14:paraId="73D5C1C5"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0.451</w:t>
            </w:r>
          </w:p>
        </w:tc>
        <w:tc>
          <w:tcPr>
            <w:tcW w:w="2933" w:type="dxa"/>
            <w:shd w:val="clear" w:color="auto" w:fill="auto"/>
            <w:vAlign w:val="center"/>
            <w:hideMark/>
          </w:tcPr>
          <w:p w14:paraId="6A7792F5"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vAlign w:val="center"/>
            <w:hideMark/>
          </w:tcPr>
          <w:p w14:paraId="084DAC88"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1292ABAA" w14:textId="77777777" w:rsidTr="005E0837">
        <w:trPr>
          <w:trHeight w:val="310"/>
        </w:trPr>
        <w:tc>
          <w:tcPr>
            <w:tcW w:w="2520" w:type="dxa"/>
            <w:shd w:val="clear" w:color="auto" w:fill="auto"/>
            <w:vAlign w:val="center"/>
            <w:hideMark/>
          </w:tcPr>
          <w:p w14:paraId="0E2636AB"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X3.12</w:t>
            </w:r>
          </w:p>
        </w:tc>
        <w:tc>
          <w:tcPr>
            <w:tcW w:w="1837" w:type="dxa"/>
            <w:shd w:val="clear" w:color="000000" w:fill="FFFFFF"/>
            <w:noWrap/>
            <w:vAlign w:val="center"/>
            <w:hideMark/>
          </w:tcPr>
          <w:p w14:paraId="6B0BF1AB"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0.681</w:t>
            </w:r>
          </w:p>
        </w:tc>
        <w:tc>
          <w:tcPr>
            <w:tcW w:w="2933" w:type="dxa"/>
            <w:shd w:val="clear" w:color="auto" w:fill="auto"/>
            <w:vAlign w:val="center"/>
            <w:hideMark/>
          </w:tcPr>
          <w:p w14:paraId="44432C20"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vAlign w:val="center"/>
            <w:hideMark/>
          </w:tcPr>
          <w:p w14:paraId="60009CF7"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6D097399" w14:textId="77777777" w:rsidTr="005E0837">
        <w:trPr>
          <w:trHeight w:val="310"/>
        </w:trPr>
        <w:tc>
          <w:tcPr>
            <w:tcW w:w="2520" w:type="dxa"/>
            <w:shd w:val="clear" w:color="auto" w:fill="auto"/>
            <w:vAlign w:val="center"/>
            <w:hideMark/>
          </w:tcPr>
          <w:p w14:paraId="1FD05CDF"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X3.13</w:t>
            </w:r>
          </w:p>
        </w:tc>
        <w:tc>
          <w:tcPr>
            <w:tcW w:w="1837" w:type="dxa"/>
            <w:shd w:val="clear" w:color="000000" w:fill="FFFFFF"/>
            <w:noWrap/>
            <w:vAlign w:val="center"/>
            <w:hideMark/>
          </w:tcPr>
          <w:p w14:paraId="17878EC3"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0.677</w:t>
            </w:r>
          </w:p>
        </w:tc>
        <w:tc>
          <w:tcPr>
            <w:tcW w:w="2933" w:type="dxa"/>
            <w:shd w:val="clear" w:color="auto" w:fill="auto"/>
            <w:vAlign w:val="center"/>
            <w:hideMark/>
          </w:tcPr>
          <w:p w14:paraId="467C87B6"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vAlign w:val="center"/>
            <w:hideMark/>
          </w:tcPr>
          <w:p w14:paraId="326F25CA"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4C467F83" w14:textId="77777777" w:rsidTr="005E0837">
        <w:trPr>
          <w:trHeight w:val="310"/>
        </w:trPr>
        <w:tc>
          <w:tcPr>
            <w:tcW w:w="2520" w:type="dxa"/>
            <w:shd w:val="clear" w:color="auto" w:fill="auto"/>
            <w:vAlign w:val="center"/>
            <w:hideMark/>
          </w:tcPr>
          <w:p w14:paraId="1EA49DC9"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X3.14</w:t>
            </w:r>
          </w:p>
        </w:tc>
        <w:tc>
          <w:tcPr>
            <w:tcW w:w="1837" w:type="dxa"/>
            <w:shd w:val="clear" w:color="000000" w:fill="FFFFFF"/>
            <w:noWrap/>
            <w:vAlign w:val="center"/>
            <w:hideMark/>
          </w:tcPr>
          <w:p w14:paraId="2C45DC65"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0.636</w:t>
            </w:r>
          </w:p>
        </w:tc>
        <w:tc>
          <w:tcPr>
            <w:tcW w:w="2933" w:type="dxa"/>
            <w:shd w:val="clear" w:color="auto" w:fill="auto"/>
            <w:vAlign w:val="center"/>
            <w:hideMark/>
          </w:tcPr>
          <w:p w14:paraId="0F24E743"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vAlign w:val="center"/>
            <w:hideMark/>
          </w:tcPr>
          <w:p w14:paraId="15C89D48"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0BB19CBE" w14:textId="77777777" w:rsidTr="005E0837">
        <w:trPr>
          <w:trHeight w:val="310"/>
        </w:trPr>
        <w:tc>
          <w:tcPr>
            <w:tcW w:w="2520" w:type="dxa"/>
            <w:shd w:val="clear" w:color="auto" w:fill="auto"/>
            <w:vAlign w:val="center"/>
            <w:hideMark/>
          </w:tcPr>
          <w:p w14:paraId="4796B2CF"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X3.15</w:t>
            </w:r>
          </w:p>
        </w:tc>
        <w:tc>
          <w:tcPr>
            <w:tcW w:w="1837" w:type="dxa"/>
            <w:shd w:val="clear" w:color="000000" w:fill="FFFFFF"/>
            <w:noWrap/>
            <w:vAlign w:val="center"/>
            <w:hideMark/>
          </w:tcPr>
          <w:p w14:paraId="7B569074"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0.643</w:t>
            </w:r>
          </w:p>
        </w:tc>
        <w:tc>
          <w:tcPr>
            <w:tcW w:w="2933" w:type="dxa"/>
            <w:shd w:val="clear" w:color="auto" w:fill="auto"/>
            <w:vAlign w:val="center"/>
            <w:hideMark/>
          </w:tcPr>
          <w:p w14:paraId="42F0A980"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vAlign w:val="center"/>
            <w:hideMark/>
          </w:tcPr>
          <w:p w14:paraId="25A37AFA"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449301DA" w14:textId="77777777" w:rsidTr="005E0837">
        <w:trPr>
          <w:trHeight w:val="310"/>
        </w:trPr>
        <w:tc>
          <w:tcPr>
            <w:tcW w:w="2520" w:type="dxa"/>
            <w:shd w:val="clear" w:color="auto" w:fill="auto"/>
            <w:vAlign w:val="center"/>
            <w:hideMark/>
          </w:tcPr>
          <w:p w14:paraId="37D6E949"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X3.16</w:t>
            </w:r>
          </w:p>
        </w:tc>
        <w:tc>
          <w:tcPr>
            <w:tcW w:w="1837" w:type="dxa"/>
            <w:shd w:val="clear" w:color="000000" w:fill="FFFFFF"/>
            <w:noWrap/>
            <w:vAlign w:val="center"/>
            <w:hideMark/>
          </w:tcPr>
          <w:p w14:paraId="4AC05B34"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0.571</w:t>
            </w:r>
          </w:p>
        </w:tc>
        <w:tc>
          <w:tcPr>
            <w:tcW w:w="2933" w:type="dxa"/>
            <w:shd w:val="clear" w:color="auto" w:fill="auto"/>
            <w:vAlign w:val="center"/>
            <w:hideMark/>
          </w:tcPr>
          <w:p w14:paraId="5077B0E2"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vAlign w:val="center"/>
            <w:hideMark/>
          </w:tcPr>
          <w:p w14:paraId="1AC9A386"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1064F5AC" w14:textId="77777777" w:rsidTr="005E0837">
        <w:trPr>
          <w:trHeight w:val="310"/>
        </w:trPr>
        <w:tc>
          <w:tcPr>
            <w:tcW w:w="2520" w:type="dxa"/>
            <w:shd w:val="clear" w:color="auto" w:fill="auto"/>
            <w:vAlign w:val="center"/>
            <w:hideMark/>
          </w:tcPr>
          <w:p w14:paraId="56BAEE8C"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X3.17</w:t>
            </w:r>
          </w:p>
        </w:tc>
        <w:tc>
          <w:tcPr>
            <w:tcW w:w="1837" w:type="dxa"/>
            <w:shd w:val="clear" w:color="000000" w:fill="FFFFFF"/>
            <w:noWrap/>
            <w:vAlign w:val="center"/>
            <w:hideMark/>
          </w:tcPr>
          <w:p w14:paraId="5C5E4F58"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0.681</w:t>
            </w:r>
          </w:p>
        </w:tc>
        <w:tc>
          <w:tcPr>
            <w:tcW w:w="2933" w:type="dxa"/>
            <w:shd w:val="clear" w:color="auto" w:fill="auto"/>
            <w:vAlign w:val="center"/>
            <w:hideMark/>
          </w:tcPr>
          <w:p w14:paraId="2916BEAF"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vAlign w:val="center"/>
            <w:hideMark/>
          </w:tcPr>
          <w:p w14:paraId="689DFFA3"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20196E77" w14:textId="77777777" w:rsidTr="005E0837">
        <w:trPr>
          <w:trHeight w:val="310"/>
        </w:trPr>
        <w:tc>
          <w:tcPr>
            <w:tcW w:w="2520" w:type="dxa"/>
            <w:shd w:val="clear" w:color="auto" w:fill="auto"/>
            <w:vAlign w:val="center"/>
            <w:hideMark/>
          </w:tcPr>
          <w:p w14:paraId="0C3178B7"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X3.18</w:t>
            </w:r>
          </w:p>
        </w:tc>
        <w:tc>
          <w:tcPr>
            <w:tcW w:w="1837" w:type="dxa"/>
            <w:shd w:val="clear" w:color="000000" w:fill="FFFFFF"/>
            <w:noWrap/>
            <w:vAlign w:val="center"/>
            <w:hideMark/>
          </w:tcPr>
          <w:p w14:paraId="60F0C4EB"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0.667</w:t>
            </w:r>
          </w:p>
        </w:tc>
        <w:tc>
          <w:tcPr>
            <w:tcW w:w="2933" w:type="dxa"/>
            <w:shd w:val="clear" w:color="auto" w:fill="auto"/>
            <w:vAlign w:val="center"/>
            <w:hideMark/>
          </w:tcPr>
          <w:p w14:paraId="0FBF4D4E"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noWrap/>
            <w:vAlign w:val="center"/>
            <w:hideMark/>
          </w:tcPr>
          <w:p w14:paraId="39056C53"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16997889" w14:textId="77777777" w:rsidTr="005E0837">
        <w:trPr>
          <w:trHeight w:val="310"/>
        </w:trPr>
        <w:tc>
          <w:tcPr>
            <w:tcW w:w="2520" w:type="dxa"/>
            <w:shd w:val="clear" w:color="auto" w:fill="auto"/>
            <w:vAlign w:val="center"/>
            <w:hideMark/>
          </w:tcPr>
          <w:p w14:paraId="0AAF9B8F"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X3.19</w:t>
            </w:r>
          </w:p>
        </w:tc>
        <w:tc>
          <w:tcPr>
            <w:tcW w:w="1837" w:type="dxa"/>
            <w:shd w:val="clear" w:color="000000" w:fill="FFFFFF"/>
            <w:noWrap/>
            <w:vAlign w:val="center"/>
            <w:hideMark/>
          </w:tcPr>
          <w:p w14:paraId="0DEF65A3"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0.607</w:t>
            </w:r>
          </w:p>
        </w:tc>
        <w:tc>
          <w:tcPr>
            <w:tcW w:w="2933" w:type="dxa"/>
            <w:shd w:val="clear" w:color="auto" w:fill="auto"/>
            <w:vAlign w:val="center"/>
            <w:hideMark/>
          </w:tcPr>
          <w:p w14:paraId="341AE9E5"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noWrap/>
            <w:vAlign w:val="center"/>
            <w:hideMark/>
          </w:tcPr>
          <w:p w14:paraId="078BBB34"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4D230DF5" w14:textId="77777777" w:rsidTr="005E0837">
        <w:trPr>
          <w:trHeight w:val="310"/>
        </w:trPr>
        <w:tc>
          <w:tcPr>
            <w:tcW w:w="2520" w:type="dxa"/>
            <w:shd w:val="clear" w:color="auto" w:fill="auto"/>
            <w:vAlign w:val="center"/>
            <w:hideMark/>
          </w:tcPr>
          <w:p w14:paraId="18B1CD8E"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X3.20</w:t>
            </w:r>
          </w:p>
        </w:tc>
        <w:tc>
          <w:tcPr>
            <w:tcW w:w="1837" w:type="dxa"/>
            <w:shd w:val="clear" w:color="000000" w:fill="FFFFFF"/>
            <w:noWrap/>
            <w:vAlign w:val="center"/>
            <w:hideMark/>
          </w:tcPr>
          <w:p w14:paraId="78277362"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0.624</w:t>
            </w:r>
          </w:p>
        </w:tc>
        <w:tc>
          <w:tcPr>
            <w:tcW w:w="2933" w:type="dxa"/>
            <w:shd w:val="clear" w:color="auto" w:fill="auto"/>
            <w:vAlign w:val="center"/>
            <w:hideMark/>
          </w:tcPr>
          <w:p w14:paraId="1C827CA7"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noWrap/>
            <w:vAlign w:val="center"/>
            <w:hideMark/>
          </w:tcPr>
          <w:p w14:paraId="54F4C47F"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322BCE55" w14:textId="77777777" w:rsidTr="005E0837">
        <w:trPr>
          <w:trHeight w:val="310"/>
        </w:trPr>
        <w:tc>
          <w:tcPr>
            <w:tcW w:w="2520" w:type="dxa"/>
            <w:shd w:val="clear" w:color="auto" w:fill="auto"/>
            <w:vAlign w:val="center"/>
            <w:hideMark/>
          </w:tcPr>
          <w:p w14:paraId="54DB5754"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X3.21</w:t>
            </w:r>
          </w:p>
        </w:tc>
        <w:tc>
          <w:tcPr>
            <w:tcW w:w="1837" w:type="dxa"/>
            <w:shd w:val="clear" w:color="000000" w:fill="FFFFFF"/>
            <w:noWrap/>
            <w:vAlign w:val="center"/>
            <w:hideMark/>
          </w:tcPr>
          <w:p w14:paraId="7DB21DDC"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0.618</w:t>
            </w:r>
          </w:p>
        </w:tc>
        <w:tc>
          <w:tcPr>
            <w:tcW w:w="2933" w:type="dxa"/>
            <w:shd w:val="clear" w:color="auto" w:fill="auto"/>
            <w:vAlign w:val="center"/>
            <w:hideMark/>
          </w:tcPr>
          <w:p w14:paraId="353073CA"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shd w:val="clear" w:color="auto" w:fill="auto"/>
            <w:noWrap/>
            <w:vAlign w:val="center"/>
            <w:hideMark/>
          </w:tcPr>
          <w:p w14:paraId="1ED6D165"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28F228E0" w14:textId="77777777" w:rsidTr="005E0837">
        <w:trPr>
          <w:trHeight w:val="320"/>
        </w:trPr>
        <w:tc>
          <w:tcPr>
            <w:tcW w:w="2520" w:type="dxa"/>
            <w:tcBorders>
              <w:bottom w:val="single" w:sz="4" w:space="0" w:color="auto"/>
            </w:tcBorders>
            <w:shd w:val="clear" w:color="auto" w:fill="auto"/>
            <w:vAlign w:val="center"/>
            <w:hideMark/>
          </w:tcPr>
          <w:p w14:paraId="55976706"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X3.22</w:t>
            </w:r>
          </w:p>
        </w:tc>
        <w:tc>
          <w:tcPr>
            <w:tcW w:w="1837" w:type="dxa"/>
            <w:tcBorders>
              <w:bottom w:val="single" w:sz="4" w:space="0" w:color="auto"/>
            </w:tcBorders>
            <w:shd w:val="clear" w:color="000000" w:fill="FFFFFF"/>
            <w:noWrap/>
            <w:vAlign w:val="center"/>
            <w:hideMark/>
          </w:tcPr>
          <w:p w14:paraId="2C582A59"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0.313</w:t>
            </w:r>
          </w:p>
        </w:tc>
        <w:tc>
          <w:tcPr>
            <w:tcW w:w="2933" w:type="dxa"/>
            <w:tcBorders>
              <w:bottom w:val="single" w:sz="4" w:space="0" w:color="auto"/>
            </w:tcBorders>
            <w:shd w:val="clear" w:color="auto" w:fill="auto"/>
            <w:vAlign w:val="center"/>
            <w:hideMark/>
          </w:tcPr>
          <w:p w14:paraId="4D5D51A7"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890" w:type="dxa"/>
            <w:tcBorders>
              <w:bottom w:val="single" w:sz="4" w:space="0" w:color="auto"/>
            </w:tcBorders>
            <w:shd w:val="clear" w:color="auto" w:fill="auto"/>
            <w:noWrap/>
            <w:vAlign w:val="bottom"/>
            <w:hideMark/>
          </w:tcPr>
          <w:p w14:paraId="10124BC9"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Valid</w:t>
            </w:r>
          </w:p>
        </w:tc>
      </w:tr>
    </w:tbl>
    <w:p w14:paraId="6D16DE75" w14:textId="77777777" w:rsidR="000D7926" w:rsidRPr="000D7926" w:rsidRDefault="000D7926" w:rsidP="000D7926">
      <w:pPr>
        <w:rPr>
          <w:rFonts w:asciiTheme="minorHAnsi" w:hAnsiTheme="minorHAnsi" w:cstheme="minorHAnsi"/>
          <w:lang w:val="en-ID"/>
        </w:rPr>
      </w:pPr>
      <w:r w:rsidRPr="000D7926">
        <w:rPr>
          <w:rFonts w:asciiTheme="minorHAnsi" w:hAnsiTheme="minorHAnsi" w:cstheme="minorHAnsi"/>
          <w:lang w:val="en-ID"/>
        </w:rPr>
        <w:t xml:space="preserve">Source: </w:t>
      </w:r>
      <w:proofErr w:type="spellStart"/>
      <w:proofErr w:type="gramStart"/>
      <w:r w:rsidRPr="000D7926">
        <w:rPr>
          <w:rFonts w:asciiTheme="minorHAnsi" w:hAnsiTheme="minorHAnsi" w:cstheme="minorHAnsi"/>
          <w:lang w:val="en-ID"/>
        </w:rPr>
        <w:t>Reisearch</w:t>
      </w:r>
      <w:proofErr w:type="spellEnd"/>
      <w:r w:rsidRPr="000D7926">
        <w:rPr>
          <w:rFonts w:asciiTheme="minorHAnsi" w:hAnsiTheme="minorHAnsi" w:cstheme="minorHAnsi"/>
          <w:lang w:val="en-ID"/>
        </w:rPr>
        <w:t xml:space="preserve"> .Data</w:t>
      </w:r>
      <w:proofErr w:type="gramEnd"/>
      <w:r w:rsidRPr="000D7926">
        <w:rPr>
          <w:rFonts w:asciiTheme="minorHAnsi" w:hAnsiTheme="minorHAnsi" w:cstheme="minorHAnsi"/>
          <w:lang w:val="en-ID"/>
        </w:rPr>
        <w:t>, 2024</w:t>
      </w:r>
    </w:p>
    <w:p w14:paraId="21611A7A" w14:textId="77777777" w:rsidR="000D7926" w:rsidRPr="0028717B" w:rsidRDefault="000D7926" w:rsidP="000D7926">
      <w:pPr>
        <w:pStyle w:val="Caption"/>
        <w:spacing w:after="240"/>
        <w:ind w:right="-162"/>
        <w:jc w:val="center"/>
        <w:rPr>
          <w:rFonts w:asciiTheme="minorHAnsi" w:hAnsiTheme="minorHAnsi" w:cstheme="minorHAnsi"/>
          <w:b w:val="0"/>
          <w:bCs w:val="0"/>
          <w:i/>
          <w:iCs/>
          <w:sz w:val="24"/>
          <w:szCs w:val="24"/>
        </w:rPr>
      </w:pPr>
      <w:r w:rsidRPr="0028717B">
        <w:rPr>
          <w:rFonts w:asciiTheme="minorHAnsi" w:hAnsiTheme="minorHAnsi" w:cstheme="minorHAnsi"/>
          <w:b w:val="0"/>
          <w:bCs w:val="0"/>
          <w:sz w:val="24"/>
          <w:szCs w:val="24"/>
        </w:rPr>
        <w:t xml:space="preserve">Table 2.4 </w:t>
      </w:r>
      <w:proofErr w:type="spellStart"/>
      <w:r w:rsidRPr="0028717B">
        <w:rPr>
          <w:rFonts w:asciiTheme="minorHAnsi" w:hAnsiTheme="minorHAnsi" w:cstheme="minorHAnsi"/>
          <w:b w:val="0"/>
          <w:bCs w:val="0"/>
          <w:sz w:val="24"/>
          <w:szCs w:val="24"/>
        </w:rPr>
        <w:t>Resu</w:t>
      </w:r>
      <w:r>
        <w:rPr>
          <w:rFonts w:asciiTheme="minorHAnsi" w:hAnsiTheme="minorHAnsi" w:cstheme="minorHAnsi"/>
          <w:b w:val="0"/>
          <w:bCs w:val="0"/>
          <w:sz w:val="24"/>
          <w:szCs w:val="24"/>
        </w:rPr>
        <w:t>i</w:t>
      </w:r>
      <w:r w:rsidRPr="0028717B">
        <w:rPr>
          <w:rFonts w:asciiTheme="minorHAnsi" w:hAnsiTheme="minorHAnsi" w:cstheme="minorHAnsi"/>
          <w:b w:val="0"/>
          <w:bCs w:val="0"/>
          <w:sz w:val="24"/>
          <w:szCs w:val="24"/>
        </w:rPr>
        <w:t>lts</w:t>
      </w:r>
      <w:proofErr w:type="spellEnd"/>
      <w:r w:rsidRPr="0028717B">
        <w:rPr>
          <w:rFonts w:asciiTheme="minorHAnsi" w:hAnsiTheme="minorHAnsi" w:cstheme="minorHAnsi"/>
          <w:b w:val="0"/>
          <w:bCs w:val="0"/>
          <w:sz w:val="24"/>
          <w:szCs w:val="24"/>
        </w:rPr>
        <w:t xml:space="preserve"> of </w:t>
      </w:r>
      <w:proofErr w:type="spellStart"/>
      <w:r w:rsidRPr="0028717B">
        <w:rPr>
          <w:rFonts w:asciiTheme="minorHAnsi" w:hAnsiTheme="minorHAnsi" w:cstheme="minorHAnsi"/>
          <w:b w:val="0"/>
          <w:bCs w:val="0"/>
          <w:sz w:val="24"/>
          <w:szCs w:val="24"/>
        </w:rPr>
        <w:t>Qu</w:t>
      </w:r>
      <w:r>
        <w:rPr>
          <w:rFonts w:asciiTheme="minorHAnsi" w:hAnsiTheme="minorHAnsi" w:cstheme="minorHAnsi"/>
          <w:b w:val="0"/>
          <w:bCs w:val="0"/>
          <w:sz w:val="24"/>
          <w:szCs w:val="24"/>
        </w:rPr>
        <w:t>i</w:t>
      </w:r>
      <w:r w:rsidRPr="0028717B">
        <w:rPr>
          <w:rFonts w:asciiTheme="minorHAnsi" w:hAnsiTheme="minorHAnsi" w:cstheme="minorHAnsi"/>
          <w:b w:val="0"/>
          <w:bCs w:val="0"/>
          <w:sz w:val="24"/>
          <w:szCs w:val="24"/>
        </w:rPr>
        <w:t>ality</w:t>
      </w:r>
      <w:proofErr w:type="spellEnd"/>
      <w:r w:rsidRPr="0028717B">
        <w:rPr>
          <w:rFonts w:asciiTheme="minorHAnsi" w:hAnsiTheme="minorHAnsi" w:cstheme="minorHAnsi"/>
          <w:b w:val="0"/>
          <w:bCs w:val="0"/>
          <w:sz w:val="24"/>
          <w:szCs w:val="24"/>
        </w:rPr>
        <w:t xml:space="preserve"> </w:t>
      </w:r>
      <w:proofErr w:type="spellStart"/>
      <w:r w:rsidRPr="0028717B">
        <w:rPr>
          <w:rFonts w:asciiTheme="minorHAnsi" w:hAnsiTheme="minorHAnsi" w:cstheme="minorHAnsi"/>
          <w:b w:val="0"/>
          <w:bCs w:val="0"/>
          <w:sz w:val="24"/>
          <w:szCs w:val="24"/>
        </w:rPr>
        <w:t>Valid</w:t>
      </w:r>
      <w:r>
        <w:rPr>
          <w:rFonts w:asciiTheme="minorHAnsi" w:hAnsiTheme="minorHAnsi" w:cstheme="minorHAnsi"/>
          <w:b w:val="0"/>
          <w:bCs w:val="0"/>
          <w:sz w:val="24"/>
          <w:szCs w:val="24"/>
        </w:rPr>
        <w:t>i</w:t>
      </w:r>
      <w:r w:rsidRPr="0028717B">
        <w:rPr>
          <w:rFonts w:asciiTheme="minorHAnsi" w:hAnsiTheme="minorHAnsi" w:cstheme="minorHAnsi"/>
          <w:b w:val="0"/>
          <w:bCs w:val="0"/>
          <w:sz w:val="24"/>
          <w:szCs w:val="24"/>
        </w:rPr>
        <w:t>ity</w:t>
      </w:r>
      <w:proofErr w:type="spellEnd"/>
      <w:r w:rsidRPr="0028717B">
        <w:rPr>
          <w:rFonts w:asciiTheme="minorHAnsi" w:hAnsiTheme="minorHAnsi" w:cstheme="minorHAnsi"/>
          <w:b w:val="0"/>
          <w:bCs w:val="0"/>
          <w:sz w:val="24"/>
          <w:szCs w:val="24"/>
        </w:rPr>
        <w:t xml:space="preserve"> Te</w:t>
      </w:r>
      <w:r>
        <w:rPr>
          <w:rFonts w:asciiTheme="minorHAnsi" w:hAnsiTheme="minorHAnsi" w:cstheme="minorHAnsi"/>
          <w:b w:val="0"/>
          <w:bCs w:val="0"/>
          <w:sz w:val="24"/>
          <w:szCs w:val="24"/>
        </w:rPr>
        <w:t>i</w:t>
      </w:r>
      <w:r w:rsidRPr="0028717B">
        <w:rPr>
          <w:rFonts w:asciiTheme="minorHAnsi" w:hAnsiTheme="minorHAnsi" w:cstheme="minorHAnsi"/>
          <w:b w:val="0"/>
          <w:bCs w:val="0"/>
          <w:sz w:val="24"/>
          <w:szCs w:val="24"/>
        </w:rPr>
        <w:t>st Report Finance Local Government (Y)</w:t>
      </w:r>
    </w:p>
    <w:tbl>
      <w:tblPr>
        <w:tblW w:w="9270" w:type="dxa"/>
        <w:tblLook w:val="04A0" w:firstRow="1" w:lastRow="0" w:firstColumn="1" w:lastColumn="0" w:noHBand="0" w:noVBand="1"/>
      </w:tblPr>
      <w:tblGrid>
        <w:gridCol w:w="2790"/>
        <w:gridCol w:w="1837"/>
        <w:gridCol w:w="2933"/>
        <w:gridCol w:w="1710"/>
      </w:tblGrid>
      <w:tr w:rsidR="000D7926" w:rsidRPr="0028717B" w14:paraId="016D6535" w14:textId="77777777" w:rsidTr="005E0837">
        <w:trPr>
          <w:trHeight w:val="300"/>
        </w:trPr>
        <w:tc>
          <w:tcPr>
            <w:tcW w:w="2790" w:type="dxa"/>
            <w:tcBorders>
              <w:top w:val="single" w:sz="4" w:space="0" w:color="auto"/>
              <w:bottom w:val="single" w:sz="4" w:space="0" w:color="auto"/>
            </w:tcBorders>
            <w:shd w:val="clear" w:color="auto" w:fill="auto"/>
            <w:vAlign w:val="center"/>
            <w:hideMark/>
          </w:tcPr>
          <w:p w14:paraId="25418A6C" w14:textId="77777777" w:rsidR="000D7926" w:rsidRPr="0028717B" w:rsidRDefault="000D7926" w:rsidP="005E0837">
            <w:pPr>
              <w:spacing w:after="0" w:line="240" w:lineRule="auto"/>
              <w:jc w:val="center"/>
              <w:rPr>
                <w:rFonts w:asciiTheme="minorHAnsi" w:eastAsia="Times New Roman" w:hAnsiTheme="minorHAnsi" w:cstheme="minorHAnsi"/>
              </w:rPr>
            </w:pPr>
            <w:proofErr w:type="spellStart"/>
            <w:r w:rsidRPr="0028717B">
              <w:rPr>
                <w:rFonts w:asciiTheme="minorHAnsi" w:eastAsia="Times New Roman" w:hAnsiTheme="minorHAnsi" w:cstheme="minorHAnsi"/>
              </w:rPr>
              <w:t>Stat</w:t>
            </w:r>
            <w:r>
              <w:rPr>
                <w:rFonts w:asciiTheme="minorHAnsi" w:eastAsia="Times New Roman" w:hAnsiTheme="minorHAnsi" w:cstheme="minorHAnsi"/>
              </w:rPr>
              <w:t>i</w:t>
            </w:r>
            <w:r w:rsidRPr="0028717B">
              <w:rPr>
                <w:rFonts w:asciiTheme="minorHAnsi" w:eastAsia="Times New Roman" w:hAnsiTheme="minorHAnsi" w:cstheme="minorHAnsi"/>
              </w:rPr>
              <w:t>ement</w:t>
            </w:r>
            <w:proofErr w:type="spellEnd"/>
          </w:p>
        </w:tc>
        <w:tc>
          <w:tcPr>
            <w:tcW w:w="1837" w:type="dxa"/>
            <w:tcBorders>
              <w:top w:val="single" w:sz="4" w:space="0" w:color="auto"/>
              <w:bottom w:val="single" w:sz="4" w:space="0" w:color="auto"/>
            </w:tcBorders>
            <w:shd w:val="clear" w:color="auto" w:fill="auto"/>
            <w:vAlign w:val="center"/>
            <w:hideMark/>
          </w:tcPr>
          <w:p w14:paraId="5E680B61"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 xml:space="preserve">r </w:t>
            </w:r>
            <w:proofErr w:type="spellStart"/>
            <w:r w:rsidRPr="0028717B">
              <w:rPr>
                <w:rFonts w:asciiTheme="minorHAnsi" w:eastAsia="Times New Roman" w:hAnsiTheme="minorHAnsi" w:cstheme="minorHAnsi"/>
              </w:rPr>
              <w:t>Co</w:t>
            </w:r>
            <w:r>
              <w:rPr>
                <w:rFonts w:asciiTheme="minorHAnsi" w:eastAsia="Times New Roman" w:hAnsiTheme="minorHAnsi" w:cstheme="minorHAnsi"/>
              </w:rPr>
              <w:t>i</w:t>
            </w:r>
            <w:r w:rsidRPr="0028717B">
              <w:rPr>
                <w:rFonts w:asciiTheme="minorHAnsi" w:eastAsia="Times New Roman" w:hAnsiTheme="minorHAnsi" w:cstheme="minorHAnsi"/>
              </w:rPr>
              <w:t>unt</w:t>
            </w:r>
            <w:proofErr w:type="spellEnd"/>
          </w:p>
        </w:tc>
        <w:tc>
          <w:tcPr>
            <w:tcW w:w="2933" w:type="dxa"/>
            <w:tcBorders>
              <w:top w:val="single" w:sz="4" w:space="0" w:color="auto"/>
              <w:bottom w:val="single" w:sz="4" w:space="0" w:color="auto"/>
            </w:tcBorders>
            <w:shd w:val="clear" w:color="auto" w:fill="auto"/>
            <w:vAlign w:val="center"/>
            <w:hideMark/>
          </w:tcPr>
          <w:p w14:paraId="58896047"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 xml:space="preserve">r </w:t>
            </w:r>
            <w:proofErr w:type="spellStart"/>
            <w:r w:rsidRPr="0028717B">
              <w:rPr>
                <w:rFonts w:asciiTheme="minorHAnsi" w:eastAsia="Times New Roman" w:hAnsiTheme="minorHAnsi" w:cstheme="minorHAnsi"/>
              </w:rPr>
              <w:t>tab</w:t>
            </w:r>
            <w:r>
              <w:rPr>
                <w:rFonts w:asciiTheme="minorHAnsi" w:eastAsia="Times New Roman" w:hAnsiTheme="minorHAnsi" w:cstheme="minorHAnsi"/>
              </w:rPr>
              <w:t>l</w:t>
            </w:r>
            <w:r w:rsidRPr="0028717B">
              <w:rPr>
                <w:rFonts w:asciiTheme="minorHAnsi" w:eastAsia="Times New Roman" w:hAnsiTheme="minorHAnsi" w:cstheme="minorHAnsi"/>
              </w:rPr>
              <w:t>le</w:t>
            </w:r>
            <w:proofErr w:type="spellEnd"/>
            <w:r w:rsidRPr="0028717B">
              <w:rPr>
                <w:rFonts w:asciiTheme="minorHAnsi" w:eastAsia="Times New Roman" w:hAnsiTheme="minorHAnsi" w:cstheme="minorHAnsi"/>
              </w:rPr>
              <w:t xml:space="preserve"> (0.05 and </w:t>
            </w:r>
            <w:proofErr w:type="spellStart"/>
            <w:r w:rsidRPr="0028717B">
              <w:rPr>
                <w:rFonts w:asciiTheme="minorHAnsi" w:eastAsia="Times New Roman" w:hAnsiTheme="minorHAnsi" w:cstheme="minorHAnsi"/>
              </w:rPr>
              <w:t>df</w:t>
            </w:r>
            <w:proofErr w:type="spellEnd"/>
            <w:r w:rsidRPr="0028717B">
              <w:rPr>
                <w:rFonts w:asciiTheme="minorHAnsi" w:eastAsia="Times New Roman" w:hAnsiTheme="minorHAnsi" w:cstheme="minorHAnsi"/>
              </w:rPr>
              <w:t xml:space="preserve"> = N-2)</w:t>
            </w:r>
          </w:p>
        </w:tc>
        <w:tc>
          <w:tcPr>
            <w:tcW w:w="1710" w:type="dxa"/>
            <w:tcBorders>
              <w:top w:val="single" w:sz="4" w:space="0" w:color="auto"/>
              <w:bottom w:val="single" w:sz="4" w:space="0" w:color="auto"/>
            </w:tcBorders>
            <w:shd w:val="clear" w:color="auto" w:fill="auto"/>
            <w:vAlign w:val="center"/>
            <w:hideMark/>
          </w:tcPr>
          <w:p w14:paraId="293F6E0B" w14:textId="77777777" w:rsidR="000D7926" w:rsidRPr="0028717B" w:rsidRDefault="000D7926" w:rsidP="005E0837">
            <w:pPr>
              <w:spacing w:after="0" w:line="240" w:lineRule="auto"/>
              <w:jc w:val="center"/>
              <w:rPr>
                <w:rFonts w:asciiTheme="minorHAnsi" w:eastAsia="Times New Roman" w:hAnsiTheme="minorHAnsi" w:cstheme="minorHAnsi"/>
              </w:rPr>
            </w:pPr>
            <w:proofErr w:type="spellStart"/>
            <w:r w:rsidRPr="0028717B">
              <w:rPr>
                <w:rFonts w:asciiTheme="minorHAnsi" w:eastAsia="Times New Roman" w:hAnsiTheme="minorHAnsi" w:cstheme="minorHAnsi"/>
              </w:rPr>
              <w:t>Informa</w:t>
            </w:r>
            <w:r>
              <w:rPr>
                <w:rFonts w:asciiTheme="minorHAnsi" w:eastAsia="Times New Roman" w:hAnsiTheme="minorHAnsi" w:cstheme="minorHAnsi"/>
              </w:rPr>
              <w:t>i</w:t>
            </w:r>
            <w:r w:rsidRPr="0028717B">
              <w:rPr>
                <w:rFonts w:asciiTheme="minorHAnsi" w:eastAsia="Times New Roman" w:hAnsiTheme="minorHAnsi" w:cstheme="minorHAnsi"/>
              </w:rPr>
              <w:t>tion</w:t>
            </w:r>
            <w:proofErr w:type="spellEnd"/>
            <w:r w:rsidRPr="0028717B">
              <w:rPr>
                <w:rFonts w:asciiTheme="minorHAnsi" w:eastAsia="Times New Roman" w:hAnsiTheme="minorHAnsi" w:cstheme="minorHAnsi"/>
              </w:rPr>
              <w:t xml:space="preserve"> </w:t>
            </w:r>
          </w:p>
        </w:tc>
      </w:tr>
      <w:tr w:rsidR="000D7926" w:rsidRPr="0028717B" w14:paraId="1F16782A" w14:textId="77777777" w:rsidTr="005E0837">
        <w:trPr>
          <w:trHeight w:val="310"/>
        </w:trPr>
        <w:tc>
          <w:tcPr>
            <w:tcW w:w="2790" w:type="dxa"/>
            <w:tcBorders>
              <w:top w:val="single" w:sz="4" w:space="0" w:color="auto"/>
            </w:tcBorders>
            <w:shd w:val="clear" w:color="auto" w:fill="auto"/>
            <w:vAlign w:val="center"/>
            <w:hideMark/>
          </w:tcPr>
          <w:p w14:paraId="5CD0411F"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Y.1</w:t>
            </w:r>
          </w:p>
        </w:tc>
        <w:tc>
          <w:tcPr>
            <w:tcW w:w="1837" w:type="dxa"/>
            <w:tcBorders>
              <w:top w:val="single" w:sz="4" w:space="0" w:color="auto"/>
            </w:tcBorders>
            <w:shd w:val="clear" w:color="000000" w:fill="FFFFFF"/>
            <w:noWrap/>
            <w:hideMark/>
          </w:tcPr>
          <w:p w14:paraId="3C5F3C2C"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0.421</w:t>
            </w:r>
          </w:p>
        </w:tc>
        <w:tc>
          <w:tcPr>
            <w:tcW w:w="2933" w:type="dxa"/>
            <w:tcBorders>
              <w:top w:val="single" w:sz="4" w:space="0" w:color="auto"/>
            </w:tcBorders>
            <w:shd w:val="clear" w:color="auto" w:fill="auto"/>
            <w:vAlign w:val="center"/>
            <w:hideMark/>
          </w:tcPr>
          <w:p w14:paraId="2C94373B"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710" w:type="dxa"/>
            <w:tcBorders>
              <w:top w:val="single" w:sz="4" w:space="0" w:color="auto"/>
            </w:tcBorders>
            <w:shd w:val="clear" w:color="auto" w:fill="auto"/>
            <w:vAlign w:val="center"/>
            <w:hideMark/>
          </w:tcPr>
          <w:p w14:paraId="4D17A4B4"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2849EB7C" w14:textId="77777777" w:rsidTr="005E0837">
        <w:trPr>
          <w:trHeight w:val="310"/>
        </w:trPr>
        <w:tc>
          <w:tcPr>
            <w:tcW w:w="2790" w:type="dxa"/>
            <w:shd w:val="clear" w:color="auto" w:fill="auto"/>
            <w:vAlign w:val="center"/>
            <w:hideMark/>
          </w:tcPr>
          <w:p w14:paraId="3C0CB6E1"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Y.2</w:t>
            </w:r>
          </w:p>
        </w:tc>
        <w:tc>
          <w:tcPr>
            <w:tcW w:w="1837" w:type="dxa"/>
            <w:shd w:val="clear" w:color="000000" w:fill="FFFFFF"/>
            <w:noWrap/>
            <w:hideMark/>
          </w:tcPr>
          <w:p w14:paraId="4ED0A47D"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0.690</w:t>
            </w:r>
          </w:p>
        </w:tc>
        <w:tc>
          <w:tcPr>
            <w:tcW w:w="2933" w:type="dxa"/>
            <w:shd w:val="clear" w:color="auto" w:fill="auto"/>
            <w:vAlign w:val="center"/>
            <w:hideMark/>
          </w:tcPr>
          <w:p w14:paraId="35432594"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710" w:type="dxa"/>
            <w:shd w:val="clear" w:color="auto" w:fill="auto"/>
            <w:vAlign w:val="center"/>
            <w:hideMark/>
          </w:tcPr>
          <w:p w14:paraId="6C057442"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742D366C" w14:textId="77777777" w:rsidTr="005E0837">
        <w:trPr>
          <w:trHeight w:val="310"/>
        </w:trPr>
        <w:tc>
          <w:tcPr>
            <w:tcW w:w="2790" w:type="dxa"/>
            <w:shd w:val="clear" w:color="auto" w:fill="auto"/>
            <w:vAlign w:val="center"/>
            <w:hideMark/>
          </w:tcPr>
          <w:p w14:paraId="36DBAFEA"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Y.3</w:t>
            </w:r>
          </w:p>
        </w:tc>
        <w:tc>
          <w:tcPr>
            <w:tcW w:w="1837" w:type="dxa"/>
            <w:shd w:val="clear" w:color="000000" w:fill="FFFFFF"/>
            <w:noWrap/>
            <w:hideMark/>
          </w:tcPr>
          <w:p w14:paraId="24F882DE"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0.559</w:t>
            </w:r>
          </w:p>
        </w:tc>
        <w:tc>
          <w:tcPr>
            <w:tcW w:w="2933" w:type="dxa"/>
            <w:shd w:val="clear" w:color="auto" w:fill="auto"/>
            <w:vAlign w:val="center"/>
            <w:hideMark/>
          </w:tcPr>
          <w:p w14:paraId="6CC156D6"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710" w:type="dxa"/>
            <w:shd w:val="clear" w:color="auto" w:fill="auto"/>
            <w:vAlign w:val="center"/>
            <w:hideMark/>
          </w:tcPr>
          <w:p w14:paraId="502D47ED"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46DAC6C2" w14:textId="77777777" w:rsidTr="005E0837">
        <w:trPr>
          <w:trHeight w:val="310"/>
        </w:trPr>
        <w:tc>
          <w:tcPr>
            <w:tcW w:w="2790" w:type="dxa"/>
            <w:shd w:val="clear" w:color="auto" w:fill="auto"/>
            <w:vAlign w:val="center"/>
            <w:hideMark/>
          </w:tcPr>
          <w:p w14:paraId="058DB996"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Y.4</w:t>
            </w:r>
          </w:p>
        </w:tc>
        <w:tc>
          <w:tcPr>
            <w:tcW w:w="1837" w:type="dxa"/>
            <w:shd w:val="clear" w:color="000000" w:fill="FFFFFF"/>
            <w:noWrap/>
            <w:hideMark/>
          </w:tcPr>
          <w:p w14:paraId="291555C8"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0.548</w:t>
            </w:r>
          </w:p>
        </w:tc>
        <w:tc>
          <w:tcPr>
            <w:tcW w:w="2933" w:type="dxa"/>
            <w:shd w:val="clear" w:color="auto" w:fill="auto"/>
            <w:vAlign w:val="center"/>
            <w:hideMark/>
          </w:tcPr>
          <w:p w14:paraId="3288AC87"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710" w:type="dxa"/>
            <w:shd w:val="clear" w:color="auto" w:fill="auto"/>
            <w:vAlign w:val="center"/>
            <w:hideMark/>
          </w:tcPr>
          <w:p w14:paraId="404F8CD6"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005945FB" w14:textId="77777777" w:rsidTr="005E0837">
        <w:trPr>
          <w:trHeight w:val="310"/>
        </w:trPr>
        <w:tc>
          <w:tcPr>
            <w:tcW w:w="2790" w:type="dxa"/>
            <w:shd w:val="clear" w:color="auto" w:fill="auto"/>
            <w:vAlign w:val="center"/>
            <w:hideMark/>
          </w:tcPr>
          <w:p w14:paraId="5207D239"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Y.5</w:t>
            </w:r>
          </w:p>
        </w:tc>
        <w:tc>
          <w:tcPr>
            <w:tcW w:w="1837" w:type="dxa"/>
            <w:shd w:val="clear" w:color="000000" w:fill="FFFFFF"/>
            <w:noWrap/>
            <w:hideMark/>
          </w:tcPr>
          <w:p w14:paraId="1118B511"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0.570</w:t>
            </w:r>
          </w:p>
        </w:tc>
        <w:tc>
          <w:tcPr>
            <w:tcW w:w="2933" w:type="dxa"/>
            <w:shd w:val="clear" w:color="auto" w:fill="auto"/>
            <w:vAlign w:val="center"/>
            <w:hideMark/>
          </w:tcPr>
          <w:p w14:paraId="7BE71747"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710" w:type="dxa"/>
            <w:shd w:val="clear" w:color="auto" w:fill="auto"/>
            <w:vAlign w:val="center"/>
            <w:hideMark/>
          </w:tcPr>
          <w:p w14:paraId="6B74F148"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27850543" w14:textId="77777777" w:rsidTr="005E0837">
        <w:trPr>
          <w:trHeight w:val="310"/>
        </w:trPr>
        <w:tc>
          <w:tcPr>
            <w:tcW w:w="2790" w:type="dxa"/>
            <w:shd w:val="clear" w:color="auto" w:fill="auto"/>
            <w:vAlign w:val="center"/>
            <w:hideMark/>
          </w:tcPr>
          <w:p w14:paraId="7BDE542B"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Y.6</w:t>
            </w:r>
          </w:p>
        </w:tc>
        <w:tc>
          <w:tcPr>
            <w:tcW w:w="1837" w:type="dxa"/>
            <w:shd w:val="clear" w:color="000000" w:fill="FFFFFF"/>
            <w:noWrap/>
            <w:hideMark/>
          </w:tcPr>
          <w:p w14:paraId="1B4FF959"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0.403</w:t>
            </w:r>
          </w:p>
        </w:tc>
        <w:tc>
          <w:tcPr>
            <w:tcW w:w="2933" w:type="dxa"/>
            <w:shd w:val="clear" w:color="auto" w:fill="auto"/>
            <w:vAlign w:val="center"/>
            <w:hideMark/>
          </w:tcPr>
          <w:p w14:paraId="661D99A1"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710" w:type="dxa"/>
            <w:shd w:val="clear" w:color="auto" w:fill="auto"/>
            <w:vAlign w:val="center"/>
            <w:hideMark/>
          </w:tcPr>
          <w:p w14:paraId="189BAE93"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5AE947DB" w14:textId="77777777" w:rsidTr="005E0837">
        <w:trPr>
          <w:trHeight w:val="310"/>
        </w:trPr>
        <w:tc>
          <w:tcPr>
            <w:tcW w:w="2790" w:type="dxa"/>
            <w:shd w:val="clear" w:color="auto" w:fill="auto"/>
            <w:vAlign w:val="center"/>
            <w:hideMark/>
          </w:tcPr>
          <w:p w14:paraId="3527963C"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Y.7</w:t>
            </w:r>
          </w:p>
        </w:tc>
        <w:tc>
          <w:tcPr>
            <w:tcW w:w="1837" w:type="dxa"/>
            <w:shd w:val="clear" w:color="000000" w:fill="FFFFFF"/>
            <w:noWrap/>
            <w:hideMark/>
          </w:tcPr>
          <w:p w14:paraId="4ABB4CCB"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0.629</w:t>
            </w:r>
          </w:p>
        </w:tc>
        <w:tc>
          <w:tcPr>
            <w:tcW w:w="2933" w:type="dxa"/>
            <w:shd w:val="clear" w:color="auto" w:fill="auto"/>
            <w:vAlign w:val="center"/>
            <w:hideMark/>
          </w:tcPr>
          <w:p w14:paraId="0E7DEF27"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710" w:type="dxa"/>
            <w:shd w:val="clear" w:color="auto" w:fill="auto"/>
            <w:vAlign w:val="center"/>
            <w:hideMark/>
          </w:tcPr>
          <w:p w14:paraId="104C51C2"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r w:rsidR="000D7926" w:rsidRPr="0028717B" w14:paraId="45F63BCB" w14:textId="77777777" w:rsidTr="005E0837">
        <w:trPr>
          <w:trHeight w:val="310"/>
        </w:trPr>
        <w:tc>
          <w:tcPr>
            <w:tcW w:w="2790" w:type="dxa"/>
            <w:tcBorders>
              <w:bottom w:val="single" w:sz="4" w:space="0" w:color="auto"/>
            </w:tcBorders>
            <w:shd w:val="clear" w:color="auto" w:fill="auto"/>
            <w:vAlign w:val="center"/>
            <w:hideMark/>
          </w:tcPr>
          <w:p w14:paraId="4276883B"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Y.8</w:t>
            </w:r>
          </w:p>
        </w:tc>
        <w:tc>
          <w:tcPr>
            <w:tcW w:w="1837" w:type="dxa"/>
            <w:tcBorders>
              <w:bottom w:val="single" w:sz="4" w:space="0" w:color="auto"/>
            </w:tcBorders>
            <w:shd w:val="clear" w:color="000000" w:fill="FFFFFF"/>
            <w:noWrap/>
            <w:hideMark/>
          </w:tcPr>
          <w:p w14:paraId="585519F2"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0.623</w:t>
            </w:r>
          </w:p>
        </w:tc>
        <w:tc>
          <w:tcPr>
            <w:tcW w:w="2933" w:type="dxa"/>
            <w:tcBorders>
              <w:bottom w:val="single" w:sz="4" w:space="0" w:color="auto"/>
            </w:tcBorders>
            <w:shd w:val="clear" w:color="auto" w:fill="auto"/>
            <w:vAlign w:val="center"/>
            <w:hideMark/>
          </w:tcPr>
          <w:p w14:paraId="53D142F0"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eastAsia="Times New Roman" w:hAnsiTheme="minorHAnsi" w:cstheme="minorHAnsi"/>
              </w:rPr>
              <w:t>0.2185</w:t>
            </w:r>
          </w:p>
        </w:tc>
        <w:tc>
          <w:tcPr>
            <w:tcW w:w="1710" w:type="dxa"/>
            <w:tcBorders>
              <w:bottom w:val="single" w:sz="4" w:space="0" w:color="auto"/>
            </w:tcBorders>
            <w:shd w:val="clear" w:color="auto" w:fill="auto"/>
            <w:vAlign w:val="center"/>
            <w:hideMark/>
          </w:tcPr>
          <w:p w14:paraId="1E01CBDA" w14:textId="77777777" w:rsidR="000D7926" w:rsidRPr="0028717B" w:rsidRDefault="000D7926" w:rsidP="005E0837">
            <w:pPr>
              <w:spacing w:after="0" w:line="240" w:lineRule="auto"/>
              <w:jc w:val="center"/>
              <w:rPr>
                <w:rFonts w:asciiTheme="minorHAnsi" w:eastAsia="Times New Roman" w:hAnsiTheme="minorHAnsi" w:cstheme="minorHAnsi"/>
              </w:rPr>
            </w:pPr>
            <w:r w:rsidRPr="0028717B">
              <w:rPr>
                <w:rFonts w:asciiTheme="minorHAnsi" w:hAnsiTheme="minorHAnsi" w:cstheme="minorHAnsi"/>
                <w:color w:val="000000"/>
              </w:rPr>
              <w:t>Valid</w:t>
            </w:r>
          </w:p>
        </w:tc>
      </w:tr>
    </w:tbl>
    <w:p w14:paraId="21E01CF8" w14:textId="62009A6F" w:rsidR="000D7926" w:rsidRPr="000D7926" w:rsidRDefault="000D7926" w:rsidP="000D7926">
      <w:pPr>
        <w:spacing w:line="240" w:lineRule="auto"/>
        <w:rPr>
          <w:rFonts w:asciiTheme="minorHAnsi" w:hAnsiTheme="minorHAnsi" w:cstheme="minorHAnsi"/>
          <w:lang w:val="en-ID"/>
        </w:rPr>
      </w:pPr>
      <w:r w:rsidRPr="000D7926">
        <w:rPr>
          <w:rFonts w:asciiTheme="minorHAnsi" w:hAnsiTheme="minorHAnsi" w:cstheme="minorHAnsi"/>
          <w:lang w:val="en-ID"/>
        </w:rPr>
        <w:t>Source: Research Data, 2024</w:t>
      </w:r>
    </w:p>
    <w:p w14:paraId="2DC42179" w14:textId="77777777" w:rsidR="000D7926" w:rsidRDefault="000D7926" w:rsidP="000D7926">
      <w:pPr>
        <w:spacing w:after="0" w:line="240" w:lineRule="auto"/>
        <w:ind w:firstLine="720"/>
        <w:jc w:val="both"/>
        <w:rPr>
          <w:rFonts w:asciiTheme="minorHAnsi" w:hAnsiTheme="minorHAnsi" w:cstheme="minorHAnsi"/>
        </w:rPr>
      </w:pPr>
      <w:r w:rsidRPr="00FB3872">
        <w:rPr>
          <w:rFonts w:asciiTheme="minorHAnsi" w:hAnsiTheme="minorHAnsi" w:cstheme="minorHAnsi"/>
        </w:rPr>
        <w:t>Table 2.1, 2.2, 2.3, and 2.4 results the above validity test findings, all item statements have a calculated r that is &gt; r table, therefore all research items are valid.</w:t>
      </w:r>
    </w:p>
    <w:p w14:paraId="5844EE74" w14:textId="77777777" w:rsidR="000D7926" w:rsidRDefault="000D7926" w:rsidP="000D7926">
      <w:pPr>
        <w:spacing w:after="0" w:line="240" w:lineRule="auto"/>
        <w:jc w:val="both"/>
        <w:rPr>
          <w:rFonts w:asciiTheme="minorHAnsi" w:hAnsiTheme="minorHAnsi" w:cstheme="minorHAnsi"/>
        </w:rPr>
      </w:pPr>
    </w:p>
    <w:p w14:paraId="677CCDA0" w14:textId="77777777" w:rsidR="000D7926" w:rsidRPr="00074C43" w:rsidRDefault="000D7926" w:rsidP="000D7926">
      <w:pPr>
        <w:pStyle w:val="Caption"/>
        <w:spacing w:after="240"/>
        <w:jc w:val="center"/>
        <w:rPr>
          <w:rFonts w:asciiTheme="minorHAnsi" w:hAnsiTheme="minorHAnsi" w:cstheme="minorHAnsi"/>
          <w:b w:val="0"/>
          <w:bCs w:val="0"/>
          <w:sz w:val="24"/>
          <w:szCs w:val="24"/>
        </w:rPr>
      </w:pPr>
      <w:r w:rsidRPr="00074C43">
        <w:rPr>
          <w:rFonts w:asciiTheme="minorHAnsi" w:hAnsiTheme="minorHAnsi" w:cstheme="minorHAnsi"/>
          <w:b w:val="0"/>
          <w:bCs w:val="0"/>
          <w:sz w:val="24"/>
          <w:szCs w:val="24"/>
        </w:rPr>
        <w:lastRenderedPageBreak/>
        <w:t xml:space="preserve">Table </w:t>
      </w:r>
      <w:r w:rsidRPr="00074C43">
        <w:rPr>
          <w:rFonts w:asciiTheme="minorHAnsi" w:hAnsiTheme="minorHAnsi" w:cstheme="minorHAnsi"/>
          <w:b w:val="0"/>
          <w:bCs w:val="0"/>
          <w:sz w:val="24"/>
          <w:szCs w:val="24"/>
        </w:rPr>
        <w:fldChar w:fldCharType="begin"/>
      </w:r>
      <w:r w:rsidRPr="00074C43">
        <w:rPr>
          <w:rFonts w:asciiTheme="minorHAnsi" w:hAnsiTheme="minorHAnsi" w:cstheme="minorHAnsi"/>
          <w:b w:val="0"/>
          <w:bCs w:val="0"/>
          <w:sz w:val="24"/>
          <w:szCs w:val="24"/>
        </w:rPr>
        <w:instrText xml:space="preserve"> SEQ Tabel \* ARABIC </w:instrText>
      </w:r>
      <w:r w:rsidRPr="00074C43">
        <w:rPr>
          <w:rFonts w:asciiTheme="minorHAnsi" w:hAnsiTheme="minorHAnsi" w:cstheme="minorHAnsi"/>
          <w:b w:val="0"/>
          <w:bCs w:val="0"/>
          <w:sz w:val="24"/>
          <w:szCs w:val="24"/>
        </w:rPr>
        <w:fldChar w:fldCharType="separate"/>
      </w:r>
      <w:r w:rsidRPr="00074C43">
        <w:rPr>
          <w:rFonts w:asciiTheme="minorHAnsi" w:hAnsiTheme="minorHAnsi" w:cstheme="minorHAnsi"/>
          <w:b w:val="0"/>
          <w:bCs w:val="0"/>
          <w:noProof/>
          <w:sz w:val="24"/>
          <w:szCs w:val="24"/>
        </w:rPr>
        <w:t>3</w:t>
      </w:r>
      <w:r w:rsidRPr="00074C43">
        <w:rPr>
          <w:rFonts w:asciiTheme="minorHAnsi" w:hAnsiTheme="minorHAnsi" w:cstheme="minorHAnsi"/>
          <w:b w:val="0"/>
          <w:bCs w:val="0"/>
          <w:sz w:val="24"/>
          <w:szCs w:val="24"/>
        </w:rPr>
        <w:fldChar w:fldCharType="end"/>
      </w:r>
      <w:r w:rsidRPr="00074C43">
        <w:rPr>
          <w:rFonts w:asciiTheme="minorHAnsi" w:hAnsiTheme="minorHAnsi" w:cstheme="minorHAnsi"/>
          <w:b w:val="0"/>
          <w:bCs w:val="0"/>
          <w:sz w:val="24"/>
          <w:szCs w:val="24"/>
        </w:rPr>
        <w:t xml:space="preserve"> </w:t>
      </w:r>
      <w:proofErr w:type="spellStart"/>
      <w:r w:rsidRPr="00074C43">
        <w:rPr>
          <w:rFonts w:asciiTheme="minorHAnsi" w:hAnsiTheme="minorHAnsi" w:cstheme="minorHAnsi"/>
          <w:b w:val="0"/>
          <w:bCs w:val="0"/>
          <w:sz w:val="24"/>
          <w:szCs w:val="24"/>
        </w:rPr>
        <w:t>Reli</w:t>
      </w:r>
      <w:r>
        <w:rPr>
          <w:rFonts w:asciiTheme="minorHAnsi" w:hAnsiTheme="minorHAnsi" w:cstheme="minorHAnsi"/>
          <w:b w:val="0"/>
          <w:bCs w:val="0"/>
          <w:sz w:val="24"/>
          <w:szCs w:val="24"/>
        </w:rPr>
        <w:t>l</w:t>
      </w:r>
      <w:r w:rsidRPr="00074C43">
        <w:rPr>
          <w:rFonts w:asciiTheme="minorHAnsi" w:hAnsiTheme="minorHAnsi" w:cstheme="minorHAnsi"/>
          <w:b w:val="0"/>
          <w:bCs w:val="0"/>
          <w:sz w:val="24"/>
          <w:szCs w:val="24"/>
        </w:rPr>
        <w:t>ability</w:t>
      </w:r>
      <w:proofErr w:type="spellEnd"/>
      <w:r w:rsidRPr="00074C43">
        <w:rPr>
          <w:rFonts w:asciiTheme="minorHAnsi" w:hAnsiTheme="minorHAnsi" w:cstheme="minorHAnsi"/>
          <w:b w:val="0"/>
          <w:bCs w:val="0"/>
          <w:sz w:val="24"/>
          <w:szCs w:val="24"/>
        </w:rPr>
        <w:t xml:space="preserve"> Te</w:t>
      </w:r>
      <w:r>
        <w:rPr>
          <w:rFonts w:asciiTheme="minorHAnsi" w:hAnsiTheme="minorHAnsi" w:cstheme="minorHAnsi"/>
          <w:b w:val="0"/>
          <w:bCs w:val="0"/>
          <w:sz w:val="24"/>
          <w:szCs w:val="24"/>
        </w:rPr>
        <w:t>i</w:t>
      </w:r>
      <w:r w:rsidRPr="00074C43">
        <w:rPr>
          <w:rFonts w:asciiTheme="minorHAnsi" w:hAnsiTheme="minorHAnsi" w:cstheme="minorHAnsi"/>
          <w:b w:val="0"/>
          <w:bCs w:val="0"/>
          <w:sz w:val="24"/>
          <w:szCs w:val="24"/>
        </w:rPr>
        <w:t>st</w:t>
      </w: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2520"/>
        <w:gridCol w:w="270"/>
        <w:gridCol w:w="1800"/>
      </w:tblGrid>
      <w:tr w:rsidR="000D7926" w:rsidRPr="00B95CBA" w14:paraId="1B7408C7" w14:textId="77777777" w:rsidTr="005E0837">
        <w:trPr>
          <w:trHeight w:val="323"/>
        </w:trPr>
        <w:tc>
          <w:tcPr>
            <w:tcW w:w="4410" w:type="dxa"/>
            <w:tcBorders>
              <w:top w:val="single" w:sz="4" w:space="0" w:color="auto"/>
              <w:bottom w:val="single" w:sz="4" w:space="0" w:color="auto"/>
            </w:tcBorders>
            <w:vAlign w:val="center"/>
          </w:tcPr>
          <w:p w14:paraId="39E96C23" w14:textId="77777777" w:rsidR="000D7926" w:rsidRPr="00B95CBA" w:rsidRDefault="000D7926" w:rsidP="005E0837">
            <w:pPr>
              <w:spacing w:line="240" w:lineRule="auto"/>
              <w:jc w:val="center"/>
              <w:rPr>
                <w:rFonts w:asciiTheme="minorHAnsi" w:hAnsiTheme="minorHAnsi" w:cstheme="minorHAnsi"/>
              </w:rPr>
            </w:pPr>
            <w:proofErr w:type="spellStart"/>
            <w:r w:rsidRPr="00B95CBA">
              <w:rPr>
                <w:rFonts w:asciiTheme="minorHAnsi" w:hAnsiTheme="minorHAnsi" w:cstheme="minorHAnsi"/>
              </w:rPr>
              <w:t>Varia</w:t>
            </w:r>
            <w:r>
              <w:rPr>
                <w:rFonts w:asciiTheme="minorHAnsi" w:hAnsiTheme="minorHAnsi" w:cstheme="minorHAnsi"/>
              </w:rPr>
              <w:t>i</w:t>
            </w:r>
            <w:r w:rsidRPr="00B95CBA">
              <w:rPr>
                <w:rFonts w:asciiTheme="minorHAnsi" w:hAnsiTheme="minorHAnsi" w:cstheme="minorHAnsi"/>
              </w:rPr>
              <w:t>bles</w:t>
            </w:r>
            <w:proofErr w:type="spellEnd"/>
          </w:p>
        </w:tc>
        <w:tc>
          <w:tcPr>
            <w:tcW w:w="2790" w:type="dxa"/>
            <w:gridSpan w:val="2"/>
            <w:tcBorders>
              <w:top w:val="single" w:sz="4" w:space="0" w:color="auto"/>
              <w:bottom w:val="single" w:sz="4" w:space="0" w:color="auto"/>
            </w:tcBorders>
            <w:vAlign w:val="center"/>
          </w:tcPr>
          <w:p w14:paraId="4AE63B9A" w14:textId="77777777" w:rsidR="000D7926" w:rsidRPr="00B95CBA" w:rsidRDefault="000D7926" w:rsidP="005E0837">
            <w:pPr>
              <w:spacing w:line="240" w:lineRule="auto"/>
              <w:jc w:val="center"/>
              <w:rPr>
                <w:rFonts w:asciiTheme="minorHAnsi" w:hAnsiTheme="minorHAnsi" w:cstheme="minorHAnsi"/>
                <w:i/>
                <w:iCs/>
              </w:rPr>
            </w:pPr>
            <w:r w:rsidRPr="00B95CBA">
              <w:rPr>
                <w:rFonts w:asciiTheme="minorHAnsi" w:hAnsiTheme="minorHAnsi" w:cstheme="minorHAnsi"/>
                <w:i/>
                <w:iCs/>
              </w:rPr>
              <w:t xml:space="preserve">Cronbach's </w:t>
            </w:r>
            <w:proofErr w:type="spellStart"/>
            <w:r w:rsidRPr="00B95CBA">
              <w:rPr>
                <w:rFonts w:asciiTheme="minorHAnsi" w:hAnsiTheme="minorHAnsi" w:cstheme="minorHAnsi"/>
                <w:i/>
                <w:iCs/>
              </w:rPr>
              <w:t>Alp</w:t>
            </w:r>
            <w:r>
              <w:rPr>
                <w:rFonts w:asciiTheme="minorHAnsi" w:hAnsiTheme="minorHAnsi" w:cstheme="minorHAnsi"/>
                <w:i/>
                <w:iCs/>
              </w:rPr>
              <w:t>a</w:t>
            </w:r>
            <w:r w:rsidRPr="00B95CBA">
              <w:rPr>
                <w:rFonts w:asciiTheme="minorHAnsi" w:hAnsiTheme="minorHAnsi" w:cstheme="minorHAnsi"/>
                <w:i/>
                <w:iCs/>
              </w:rPr>
              <w:t>ha</w:t>
            </w:r>
            <w:proofErr w:type="spellEnd"/>
          </w:p>
        </w:tc>
        <w:tc>
          <w:tcPr>
            <w:tcW w:w="2070" w:type="dxa"/>
            <w:gridSpan w:val="2"/>
            <w:tcBorders>
              <w:top w:val="single" w:sz="4" w:space="0" w:color="auto"/>
              <w:bottom w:val="single" w:sz="4" w:space="0" w:color="auto"/>
            </w:tcBorders>
            <w:vAlign w:val="center"/>
          </w:tcPr>
          <w:p w14:paraId="7D896852" w14:textId="77777777" w:rsidR="000D7926" w:rsidRPr="00B95CBA" w:rsidRDefault="000D7926" w:rsidP="005E0837">
            <w:pPr>
              <w:spacing w:line="240" w:lineRule="auto"/>
              <w:jc w:val="center"/>
              <w:rPr>
                <w:rFonts w:asciiTheme="minorHAnsi" w:hAnsiTheme="minorHAnsi" w:cstheme="minorHAnsi"/>
              </w:rPr>
            </w:pPr>
            <w:proofErr w:type="spellStart"/>
            <w:r w:rsidRPr="00B95CBA">
              <w:rPr>
                <w:rFonts w:asciiTheme="minorHAnsi" w:hAnsiTheme="minorHAnsi" w:cstheme="minorHAnsi"/>
              </w:rPr>
              <w:t>Crit</w:t>
            </w:r>
            <w:r>
              <w:rPr>
                <w:rFonts w:asciiTheme="minorHAnsi" w:hAnsiTheme="minorHAnsi" w:cstheme="minorHAnsi"/>
              </w:rPr>
              <w:t>i</w:t>
            </w:r>
            <w:r w:rsidRPr="00B95CBA">
              <w:rPr>
                <w:rFonts w:asciiTheme="minorHAnsi" w:hAnsiTheme="minorHAnsi" w:cstheme="minorHAnsi"/>
              </w:rPr>
              <w:t>eria</w:t>
            </w:r>
            <w:proofErr w:type="spellEnd"/>
          </w:p>
        </w:tc>
      </w:tr>
      <w:tr w:rsidR="000D7926" w:rsidRPr="00B95CBA" w14:paraId="1CCCB6C2" w14:textId="77777777" w:rsidTr="005E0837">
        <w:tc>
          <w:tcPr>
            <w:tcW w:w="4680" w:type="dxa"/>
            <w:gridSpan w:val="2"/>
            <w:tcBorders>
              <w:top w:val="single" w:sz="4" w:space="0" w:color="auto"/>
            </w:tcBorders>
            <w:vAlign w:val="center"/>
          </w:tcPr>
          <w:p w14:paraId="4D817EDA" w14:textId="77777777" w:rsidR="000D7926" w:rsidRPr="00B95CBA" w:rsidRDefault="000D7926" w:rsidP="005E0837">
            <w:pPr>
              <w:spacing w:after="0" w:line="240" w:lineRule="auto"/>
              <w:jc w:val="left"/>
              <w:rPr>
                <w:rFonts w:asciiTheme="minorHAnsi" w:hAnsiTheme="minorHAnsi" w:cstheme="minorHAnsi"/>
              </w:rPr>
            </w:pPr>
            <w:r w:rsidRPr="00B95CBA">
              <w:rPr>
                <w:rFonts w:asciiTheme="minorHAnsi" w:hAnsiTheme="minorHAnsi" w:cstheme="minorHAnsi"/>
              </w:rPr>
              <w:t>System Accountancy Regional Finance (X1)</w:t>
            </w:r>
          </w:p>
        </w:tc>
        <w:tc>
          <w:tcPr>
            <w:tcW w:w="2790" w:type="dxa"/>
            <w:gridSpan w:val="2"/>
            <w:tcBorders>
              <w:top w:val="single" w:sz="4" w:space="0" w:color="auto"/>
            </w:tcBorders>
            <w:vAlign w:val="center"/>
          </w:tcPr>
          <w:p w14:paraId="7BEC52C0"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O.482</w:t>
            </w:r>
          </w:p>
        </w:tc>
        <w:tc>
          <w:tcPr>
            <w:tcW w:w="1800" w:type="dxa"/>
            <w:vMerge w:val="restart"/>
            <w:tcBorders>
              <w:top w:val="single" w:sz="4" w:space="0" w:color="auto"/>
            </w:tcBorders>
            <w:vAlign w:val="center"/>
          </w:tcPr>
          <w:p w14:paraId="342F7C9F"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Reliable</w:t>
            </w:r>
          </w:p>
        </w:tc>
      </w:tr>
      <w:tr w:rsidR="000D7926" w:rsidRPr="00B95CBA" w14:paraId="7687B345" w14:textId="77777777" w:rsidTr="005E0837">
        <w:tc>
          <w:tcPr>
            <w:tcW w:w="4680" w:type="dxa"/>
            <w:gridSpan w:val="2"/>
            <w:vAlign w:val="center"/>
          </w:tcPr>
          <w:p w14:paraId="748BDF87" w14:textId="77777777" w:rsidR="000D7926" w:rsidRPr="00B95CBA" w:rsidRDefault="000D7926" w:rsidP="005E0837">
            <w:pPr>
              <w:spacing w:after="0" w:line="240" w:lineRule="auto"/>
              <w:jc w:val="left"/>
              <w:rPr>
                <w:rFonts w:asciiTheme="minorHAnsi" w:hAnsiTheme="minorHAnsi" w:cstheme="minorHAnsi"/>
              </w:rPr>
            </w:pPr>
            <w:r w:rsidRPr="00B95CBA">
              <w:rPr>
                <w:rFonts w:asciiTheme="minorHAnsi" w:hAnsiTheme="minorHAnsi" w:cstheme="minorHAnsi"/>
              </w:rPr>
              <w:t>System Internal Control (X2)</w:t>
            </w:r>
          </w:p>
        </w:tc>
        <w:tc>
          <w:tcPr>
            <w:tcW w:w="2790" w:type="dxa"/>
            <w:gridSpan w:val="2"/>
            <w:vAlign w:val="center"/>
          </w:tcPr>
          <w:p w14:paraId="350B40F2"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0.656</w:t>
            </w:r>
          </w:p>
        </w:tc>
        <w:tc>
          <w:tcPr>
            <w:tcW w:w="1800" w:type="dxa"/>
            <w:vMerge/>
          </w:tcPr>
          <w:p w14:paraId="0BC743FB" w14:textId="77777777" w:rsidR="000D7926" w:rsidRPr="00B95CBA" w:rsidRDefault="000D7926" w:rsidP="005E0837">
            <w:pPr>
              <w:spacing w:after="0" w:line="240" w:lineRule="auto"/>
              <w:jc w:val="center"/>
              <w:rPr>
                <w:rFonts w:asciiTheme="minorHAnsi" w:hAnsiTheme="minorHAnsi" w:cstheme="minorHAnsi"/>
              </w:rPr>
            </w:pPr>
          </w:p>
        </w:tc>
      </w:tr>
      <w:tr w:rsidR="000D7926" w:rsidRPr="00B95CBA" w14:paraId="0CD1FEC2" w14:textId="77777777" w:rsidTr="005E0837">
        <w:tc>
          <w:tcPr>
            <w:tcW w:w="4680" w:type="dxa"/>
            <w:gridSpan w:val="2"/>
            <w:vAlign w:val="center"/>
          </w:tcPr>
          <w:p w14:paraId="4EF55C05" w14:textId="77777777" w:rsidR="000D7926" w:rsidRPr="00B95CBA" w:rsidRDefault="000D7926" w:rsidP="005E0837">
            <w:pPr>
              <w:spacing w:after="0" w:line="240" w:lineRule="auto"/>
              <w:jc w:val="left"/>
              <w:rPr>
                <w:rFonts w:asciiTheme="minorHAnsi" w:hAnsiTheme="minorHAnsi" w:cstheme="minorHAnsi"/>
              </w:rPr>
            </w:pPr>
            <w:r w:rsidRPr="00B95CBA">
              <w:rPr>
                <w:rFonts w:asciiTheme="minorHAnsi" w:hAnsiTheme="minorHAnsi" w:cstheme="minorHAnsi"/>
              </w:rPr>
              <w:t>Competence Human Resources (X3)</w:t>
            </w:r>
          </w:p>
        </w:tc>
        <w:tc>
          <w:tcPr>
            <w:tcW w:w="2790" w:type="dxa"/>
            <w:gridSpan w:val="2"/>
            <w:vAlign w:val="center"/>
          </w:tcPr>
          <w:p w14:paraId="35D812B2"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0.912</w:t>
            </w:r>
          </w:p>
        </w:tc>
        <w:tc>
          <w:tcPr>
            <w:tcW w:w="1800" w:type="dxa"/>
            <w:vMerge/>
          </w:tcPr>
          <w:p w14:paraId="3D51F933" w14:textId="77777777" w:rsidR="000D7926" w:rsidRPr="00B95CBA" w:rsidRDefault="000D7926" w:rsidP="005E0837">
            <w:pPr>
              <w:spacing w:after="0" w:line="240" w:lineRule="auto"/>
              <w:jc w:val="center"/>
              <w:rPr>
                <w:rFonts w:asciiTheme="minorHAnsi" w:hAnsiTheme="minorHAnsi" w:cstheme="minorHAnsi"/>
              </w:rPr>
            </w:pPr>
          </w:p>
        </w:tc>
      </w:tr>
      <w:tr w:rsidR="000D7926" w:rsidRPr="00B95CBA" w14:paraId="6AE99065" w14:textId="77777777" w:rsidTr="005E0837">
        <w:tc>
          <w:tcPr>
            <w:tcW w:w="4680" w:type="dxa"/>
            <w:gridSpan w:val="2"/>
            <w:tcBorders>
              <w:bottom w:val="single" w:sz="4" w:space="0" w:color="auto"/>
            </w:tcBorders>
            <w:vAlign w:val="center"/>
          </w:tcPr>
          <w:p w14:paraId="6F271B29" w14:textId="77777777" w:rsidR="000D7926" w:rsidRPr="00B95CBA" w:rsidRDefault="000D7926" w:rsidP="005E0837">
            <w:pPr>
              <w:spacing w:after="0" w:line="240" w:lineRule="auto"/>
              <w:jc w:val="left"/>
              <w:rPr>
                <w:rFonts w:asciiTheme="minorHAnsi" w:hAnsiTheme="minorHAnsi" w:cstheme="minorHAnsi"/>
              </w:rPr>
            </w:pPr>
            <w:r w:rsidRPr="00B95CBA">
              <w:rPr>
                <w:rFonts w:asciiTheme="minorHAnsi" w:hAnsiTheme="minorHAnsi" w:cstheme="minorHAnsi"/>
              </w:rPr>
              <w:t>Quality Report Finance Local Government (Y)</w:t>
            </w:r>
          </w:p>
        </w:tc>
        <w:tc>
          <w:tcPr>
            <w:tcW w:w="2790" w:type="dxa"/>
            <w:gridSpan w:val="2"/>
            <w:tcBorders>
              <w:bottom w:val="single" w:sz="4" w:space="0" w:color="auto"/>
            </w:tcBorders>
            <w:vAlign w:val="center"/>
          </w:tcPr>
          <w:p w14:paraId="4A49E70F"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0.685</w:t>
            </w:r>
          </w:p>
        </w:tc>
        <w:tc>
          <w:tcPr>
            <w:tcW w:w="1800" w:type="dxa"/>
            <w:vMerge/>
            <w:tcBorders>
              <w:bottom w:val="single" w:sz="4" w:space="0" w:color="auto"/>
            </w:tcBorders>
          </w:tcPr>
          <w:p w14:paraId="10320B56" w14:textId="77777777" w:rsidR="000D7926" w:rsidRPr="00B95CBA" w:rsidRDefault="000D7926" w:rsidP="005E0837">
            <w:pPr>
              <w:spacing w:after="0" w:line="240" w:lineRule="auto"/>
              <w:jc w:val="center"/>
              <w:rPr>
                <w:rFonts w:asciiTheme="minorHAnsi" w:hAnsiTheme="minorHAnsi" w:cstheme="minorHAnsi"/>
              </w:rPr>
            </w:pPr>
          </w:p>
        </w:tc>
      </w:tr>
    </w:tbl>
    <w:p w14:paraId="1D556EB3" w14:textId="77777777" w:rsidR="000D7926" w:rsidRPr="000D7926" w:rsidRDefault="000D7926" w:rsidP="000D7926">
      <w:pPr>
        <w:spacing w:line="240" w:lineRule="auto"/>
        <w:rPr>
          <w:rFonts w:asciiTheme="minorHAnsi" w:hAnsiTheme="minorHAnsi" w:cstheme="minorHAnsi"/>
          <w:lang w:val="en-ID"/>
        </w:rPr>
      </w:pPr>
      <w:r w:rsidRPr="000D7926">
        <w:rPr>
          <w:rFonts w:asciiTheme="minorHAnsi" w:hAnsiTheme="minorHAnsi" w:cstheme="minorHAnsi"/>
          <w:lang w:val="en-ID"/>
        </w:rPr>
        <w:t>Source: Research Data, 2024</w:t>
      </w:r>
    </w:p>
    <w:p w14:paraId="063589AC" w14:textId="6D211670" w:rsidR="000D7926" w:rsidRDefault="000D7926" w:rsidP="000D7926">
      <w:pPr>
        <w:ind w:firstLine="720"/>
        <w:jc w:val="both"/>
        <w:rPr>
          <w:rFonts w:asciiTheme="minorHAnsi" w:hAnsiTheme="minorHAnsi" w:cstheme="minorHAnsi"/>
          <w:lang w:val="sv-SE"/>
        </w:rPr>
      </w:pPr>
      <w:r w:rsidRPr="00E07B9A">
        <w:rPr>
          <w:rFonts w:asciiTheme="minorHAnsi" w:hAnsiTheme="minorHAnsi" w:cstheme="minorHAnsi"/>
          <w:lang w:val="sv-SE"/>
        </w:rPr>
        <w:t>Table 3 indicates that Cronbach Alpha for each part is above 0.50. This means that the questionnaire indicator for the variable or construct is trustworthy.</w:t>
      </w:r>
    </w:p>
    <w:p w14:paraId="4EEF40C2" w14:textId="77777777" w:rsidR="000D7926" w:rsidRPr="006E3A59" w:rsidRDefault="000D7926" w:rsidP="000D7926">
      <w:pPr>
        <w:pStyle w:val="Caption"/>
        <w:spacing w:after="240"/>
        <w:jc w:val="center"/>
        <w:rPr>
          <w:rFonts w:asciiTheme="minorHAnsi" w:hAnsiTheme="minorHAnsi" w:cstheme="minorHAnsi"/>
          <w:b w:val="0"/>
          <w:bCs w:val="0"/>
          <w:i/>
          <w:iCs/>
          <w:sz w:val="24"/>
          <w:szCs w:val="24"/>
        </w:rPr>
      </w:pPr>
      <w:r w:rsidRPr="006E3A59">
        <w:rPr>
          <w:rFonts w:asciiTheme="minorHAnsi" w:hAnsiTheme="minorHAnsi" w:cstheme="minorHAnsi"/>
          <w:b w:val="0"/>
          <w:bCs w:val="0"/>
          <w:sz w:val="24"/>
          <w:szCs w:val="24"/>
        </w:rPr>
        <w:t xml:space="preserve">Table </w:t>
      </w:r>
      <w:r w:rsidRPr="006E3A59">
        <w:rPr>
          <w:rFonts w:asciiTheme="minorHAnsi" w:hAnsiTheme="minorHAnsi" w:cstheme="minorHAnsi"/>
          <w:b w:val="0"/>
          <w:bCs w:val="0"/>
          <w:i/>
          <w:iCs/>
          <w:sz w:val="24"/>
          <w:szCs w:val="24"/>
        </w:rPr>
        <w:fldChar w:fldCharType="begin"/>
      </w:r>
      <w:r w:rsidRPr="006E3A59">
        <w:rPr>
          <w:rFonts w:asciiTheme="minorHAnsi" w:hAnsiTheme="minorHAnsi" w:cstheme="minorHAnsi"/>
          <w:b w:val="0"/>
          <w:bCs w:val="0"/>
          <w:sz w:val="24"/>
          <w:szCs w:val="24"/>
        </w:rPr>
        <w:instrText xml:space="preserve"> SEQ Tabel \* ARABIC </w:instrText>
      </w:r>
      <w:r w:rsidRPr="006E3A59">
        <w:rPr>
          <w:rFonts w:asciiTheme="minorHAnsi" w:hAnsiTheme="minorHAnsi" w:cstheme="minorHAnsi"/>
          <w:b w:val="0"/>
          <w:bCs w:val="0"/>
          <w:i/>
          <w:iCs/>
          <w:sz w:val="24"/>
          <w:szCs w:val="24"/>
        </w:rPr>
        <w:fldChar w:fldCharType="separate"/>
      </w:r>
      <w:r w:rsidRPr="006E3A59">
        <w:rPr>
          <w:rFonts w:asciiTheme="minorHAnsi" w:hAnsiTheme="minorHAnsi" w:cstheme="minorHAnsi"/>
          <w:b w:val="0"/>
          <w:bCs w:val="0"/>
          <w:noProof/>
          <w:sz w:val="24"/>
          <w:szCs w:val="24"/>
        </w:rPr>
        <w:t>4</w:t>
      </w:r>
      <w:r w:rsidRPr="006E3A59">
        <w:rPr>
          <w:rFonts w:asciiTheme="minorHAnsi" w:hAnsiTheme="minorHAnsi" w:cstheme="minorHAnsi"/>
          <w:b w:val="0"/>
          <w:bCs w:val="0"/>
          <w:i/>
          <w:iCs/>
          <w:sz w:val="24"/>
          <w:szCs w:val="24"/>
        </w:rPr>
        <w:fldChar w:fldCharType="end"/>
      </w:r>
      <w:r w:rsidRPr="006E3A59">
        <w:rPr>
          <w:rFonts w:asciiTheme="minorHAnsi" w:hAnsiTheme="minorHAnsi" w:cstheme="minorHAnsi"/>
          <w:b w:val="0"/>
          <w:bCs w:val="0"/>
          <w:sz w:val="24"/>
          <w:szCs w:val="24"/>
        </w:rPr>
        <w:t xml:space="preserve"> Normality Test</w:t>
      </w: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520"/>
        <w:gridCol w:w="1710"/>
        <w:gridCol w:w="1980"/>
      </w:tblGrid>
      <w:tr w:rsidR="000D7926" w:rsidRPr="00B95CBA" w14:paraId="2DE02C81" w14:textId="77777777" w:rsidTr="005E0837">
        <w:trPr>
          <w:trHeight w:val="324"/>
        </w:trPr>
        <w:tc>
          <w:tcPr>
            <w:tcW w:w="3060" w:type="dxa"/>
            <w:tcBorders>
              <w:top w:val="single" w:sz="4" w:space="0" w:color="auto"/>
              <w:bottom w:val="single" w:sz="4" w:space="0" w:color="auto"/>
            </w:tcBorders>
            <w:vAlign w:val="center"/>
          </w:tcPr>
          <w:p w14:paraId="4B9431EF" w14:textId="77777777" w:rsidR="000D7926" w:rsidRPr="00B95CBA" w:rsidRDefault="000D7926" w:rsidP="005E0837">
            <w:pPr>
              <w:spacing w:line="240" w:lineRule="auto"/>
              <w:jc w:val="center"/>
              <w:rPr>
                <w:rFonts w:asciiTheme="minorHAnsi" w:hAnsiTheme="minorHAnsi" w:cstheme="minorHAnsi"/>
              </w:rPr>
            </w:pPr>
            <w:bookmarkStart w:id="2" w:name="_Hlk182906755"/>
            <w:r w:rsidRPr="00B95CBA">
              <w:rPr>
                <w:rFonts w:asciiTheme="minorHAnsi" w:hAnsiTheme="minorHAnsi" w:cstheme="minorHAnsi"/>
              </w:rPr>
              <w:t>Model</w:t>
            </w:r>
          </w:p>
        </w:tc>
        <w:tc>
          <w:tcPr>
            <w:tcW w:w="2520" w:type="dxa"/>
            <w:tcBorders>
              <w:top w:val="single" w:sz="4" w:space="0" w:color="auto"/>
              <w:bottom w:val="single" w:sz="4" w:space="0" w:color="auto"/>
            </w:tcBorders>
            <w:vAlign w:val="center"/>
          </w:tcPr>
          <w:p w14:paraId="0F4C8767" w14:textId="77777777" w:rsidR="000D7926" w:rsidRPr="00B95CBA" w:rsidRDefault="000D7926" w:rsidP="005E0837">
            <w:pPr>
              <w:spacing w:line="240" w:lineRule="auto"/>
              <w:jc w:val="center"/>
              <w:rPr>
                <w:rFonts w:asciiTheme="minorHAnsi" w:hAnsiTheme="minorHAnsi" w:cstheme="minorHAnsi"/>
              </w:rPr>
            </w:pPr>
            <w:r w:rsidRPr="00B95CBA">
              <w:rPr>
                <w:rFonts w:asciiTheme="minorHAnsi" w:hAnsiTheme="minorHAnsi" w:cstheme="minorHAnsi"/>
              </w:rPr>
              <w:t>Kolmogorov-Smirnov</w:t>
            </w:r>
          </w:p>
        </w:tc>
        <w:tc>
          <w:tcPr>
            <w:tcW w:w="1710" w:type="dxa"/>
            <w:tcBorders>
              <w:top w:val="single" w:sz="4" w:space="0" w:color="auto"/>
              <w:bottom w:val="single" w:sz="4" w:space="0" w:color="auto"/>
            </w:tcBorders>
            <w:vAlign w:val="center"/>
          </w:tcPr>
          <w:p w14:paraId="05F32B46" w14:textId="77777777" w:rsidR="000D7926" w:rsidRPr="00B95CBA" w:rsidRDefault="000D7926" w:rsidP="005E0837">
            <w:pPr>
              <w:spacing w:line="240" w:lineRule="auto"/>
              <w:jc w:val="center"/>
              <w:rPr>
                <w:rFonts w:asciiTheme="minorHAnsi" w:hAnsiTheme="minorHAnsi" w:cstheme="minorHAnsi"/>
              </w:rPr>
            </w:pPr>
            <w:r w:rsidRPr="00B95CBA">
              <w:rPr>
                <w:rFonts w:asciiTheme="minorHAnsi" w:hAnsiTheme="minorHAnsi" w:cstheme="minorHAnsi"/>
              </w:rPr>
              <w:t>Sig</w:t>
            </w:r>
          </w:p>
        </w:tc>
        <w:tc>
          <w:tcPr>
            <w:tcW w:w="1980" w:type="dxa"/>
            <w:tcBorders>
              <w:top w:val="single" w:sz="4" w:space="0" w:color="auto"/>
              <w:bottom w:val="single" w:sz="4" w:space="0" w:color="auto"/>
            </w:tcBorders>
            <w:vAlign w:val="center"/>
          </w:tcPr>
          <w:p w14:paraId="5CCFE063" w14:textId="77777777" w:rsidR="000D7926" w:rsidRPr="00B95CBA" w:rsidRDefault="000D7926" w:rsidP="005E0837">
            <w:pPr>
              <w:spacing w:line="240" w:lineRule="auto"/>
              <w:jc w:val="center"/>
              <w:rPr>
                <w:rFonts w:asciiTheme="minorHAnsi" w:hAnsiTheme="minorHAnsi" w:cstheme="minorHAnsi"/>
              </w:rPr>
            </w:pPr>
            <w:r w:rsidRPr="00B95CBA">
              <w:rPr>
                <w:rFonts w:asciiTheme="minorHAnsi" w:hAnsiTheme="minorHAnsi" w:cstheme="minorHAnsi"/>
              </w:rPr>
              <w:t>Information</w:t>
            </w:r>
          </w:p>
        </w:tc>
      </w:tr>
      <w:tr w:rsidR="000D7926" w:rsidRPr="00B95CBA" w14:paraId="3E67F7E2" w14:textId="77777777" w:rsidTr="005E0837">
        <w:tc>
          <w:tcPr>
            <w:tcW w:w="3060" w:type="dxa"/>
            <w:tcBorders>
              <w:top w:val="single" w:sz="4" w:space="0" w:color="auto"/>
            </w:tcBorders>
          </w:tcPr>
          <w:p w14:paraId="0C1811FB"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Model 1</w:t>
            </w:r>
          </w:p>
        </w:tc>
        <w:tc>
          <w:tcPr>
            <w:tcW w:w="2520" w:type="dxa"/>
            <w:tcBorders>
              <w:top w:val="single" w:sz="4" w:space="0" w:color="auto"/>
            </w:tcBorders>
          </w:tcPr>
          <w:p w14:paraId="127677BE"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0.567</w:t>
            </w:r>
          </w:p>
        </w:tc>
        <w:tc>
          <w:tcPr>
            <w:tcW w:w="1710" w:type="dxa"/>
            <w:tcBorders>
              <w:top w:val="single" w:sz="4" w:space="0" w:color="auto"/>
            </w:tcBorders>
          </w:tcPr>
          <w:p w14:paraId="65DC7848"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0.789</w:t>
            </w:r>
          </w:p>
        </w:tc>
        <w:tc>
          <w:tcPr>
            <w:tcW w:w="1980" w:type="dxa"/>
            <w:vMerge w:val="restart"/>
            <w:tcBorders>
              <w:top w:val="single" w:sz="4" w:space="0" w:color="auto"/>
            </w:tcBorders>
            <w:vAlign w:val="center"/>
          </w:tcPr>
          <w:p w14:paraId="55FF4E34"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Normally Distributed</w:t>
            </w:r>
          </w:p>
        </w:tc>
      </w:tr>
      <w:tr w:rsidR="000D7926" w:rsidRPr="00253975" w14:paraId="26B2396D" w14:textId="77777777" w:rsidTr="005E0837">
        <w:trPr>
          <w:trHeight w:val="70"/>
        </w:trPr>
        <w:tc>
          <w:tcPr>
            <w:tcW w:w="3060" w:type="dxa"/>
            <w:tcBorders>
              <w:bottom w:val="single" w:sz="4" w:space="0" w:color="auto"/>
            </w:tcBorders>
          </w:tcPr>
          <w:p w14:paraId="359D6E85" w14:textId="77777777" w:rsidR="000D7926" w:rsidRPr="00253975" w:rsidRDefault="000D7926" w:rsidP="005E0837">
            <w:pPr>
              <w:spacing w:after="0" w:line="240" w:lineRule="auto"/>
              <w:jc w:val="center"/>
              <w:rPr>
                <w:rFonts w:asciiTheme="minorHAnsi" w:hAnsiTheme="minorHAnsi" w:cstheme="minorHAnsi"/>
              </w:rPr>
            </w:pPr>
            <w:r w:rsidRPr="00253975">
              <w:rPr>
                <w:rFonts w:asciiTheme="minorHAnsi" w:hAnsiTheme="minorHAnsi" w:cstheme="minorHAnsi"/>
              </w:rPr>
              <w:t>Model 2</w:t>
            </w:r>
          </w:p>
        </w:tc>
        <w:tc>
          <w:tcPr>
            <w:tcW w:w="2520" w:type="dxa"/>
            <w:tcBorders>
              <w:bottom w:val="single" w:sz="4" w:space="0" w:color="auto"/>
            </w:tcBorders>
          </w:tcPr>
          <w:p w14:paraId="73A5C0DA" w14:textId="77777777" w:rsidR="000D7926" w:rsidRPr="00253975" w:rsidRDefault="000D7926" w:rsidP="005E0837">
            <w:pPr>
              <w:spacing w:after="0" w:line="240" w:lineRule="auto"/>
              <w:jc w:val="center"/>
              <w:rPr>
                <w:rFonts w:asciiTheme="minorHAnsi" w:hAnsiTheme="minorHAnsi" w:cstheme="minorHAnsi"/>
              </w:rPr>
            </w:pPr>
            <w:r w:rsidRPr="00253975">
              <w:rPr>
                <w:rFonts w:asciiTheme="minorHAnsi" w:hAnsiTheme="minorHAnsi" w:cstheme="minorHAnsi"/>
              </w:rPr>
              <w:t>0.765</w:t>
            </w:r>
          </w:p>
        </w:tc>
        <w:tc>
          <w:tcPr>
            <w:tcW w:w="1710" w:type="dxa"/>
            <w:tcBorders>
              <w:bottom w:val="single" w:sz="4" w:space="0" w:color="auto"/>
            </w:tcBorders>
          </w:tcPr>
          <w:p w14:paraId="38E4518C" w14:textId="77777777" w:rsidR="000D7926" w:rsidRPr="00253975" w:rsidRDefault="000D7926" w:rsidP="005E0837">
            <w:pPr>
              <w:spacing w:after="0" w:line="240" w:lineRule="auto"/>
              <w:jc w:val="center"/>
              <w:rPr>
                <w:rFonts w:asciiTheme="minorHAnsi" w:hAnsiTheme="minorHAnsi" w:cstheme="minorHAnsi"/>
              </w:rPr>
            </w:pPr>
            <w:r w:rsidRPr="00253975">
              <w:rPr>
                <w:rFonts w:asciiTheme="minorHAnsi" w:hAnsiTheme="minorHAnsi" w:cstheme="minorHAnsi"/>
              </w:rPr>
              <w:t>0.987</w:t>
            </w:r>
          </w:p>
        </w:tc>
        <w:tc>
          <w:tcPr>
            <w:tcW w:w="1980" w:type="dxa"/>
            <w:vMerge/>
            <w:tcBorders>
              <w:bottom w:val="single" w:sz="4" w:space="0" w:color="auto"/>
            </w:tcBorders>
          </w:tcPr>
          <w:p w14:paraId="2A19467F" w14:textId="77777777" w:rsidR="000D7926" w:rsidRPr="00253975" w:rsidRDefault="000D7926" w:rsidP="005E0837">
            <w:pPr>
              <w:spacing w:after="0" w:line="240" w:lineRule="auto"/>
              <w:rPr>
                <w:rFonts w:asciiTheme="minorHAnsi" w:hAnsiTheme="minorHAnsi" w:cstheme="minorHAnsi"/>
              </w:rPr>
            </w:pPr>
          </w:p>
        </w:tc>
      </w:tr>
    </w:tbl>
    <w:bookmarkEnd w:id="2"/>
    <w:p w14:paraId="1E51C26C" w14:textId="77777777" w:rsidR="000D7926" w:rsidRPr="000D7926" w:rsidRDefault="000D7926" w:rsidP="000D7926">
      <w:pPr>
        <w:spacing w:line="240" w:lineRule="auto"/>
        <w:rPr>
          <w:rFonts w:asciiTheme="minorHAnsi" w:hAnsiTheme="minorHAnsi" w:cstheme="minorHAnsi"/>
          <w:lang w:val="en-ID"/>
        </w:rPr>
      </w:pPr>
      <w:r w:rsidRPr="000D7926">
        <w:rPr>
          <w:rFonts w:asciiTheme="minorHAnsi" w:hAnsiTheme="minorHAnsi" w:cstheme="minorHAnsi"/>
          <w:lang w:val="en-ID"/>
        </w:rPr>
        <w:t>Source: Research Data, 2024</w:t>
      </w:r>
    </w:p>
    <w:p w14:paraId="419C6913" w14:textId="77777777" w:rsidR="000D7926" w:rsidRDefault="000D7926" w:rsidP="000D7926">
      <w:pPr>
        <w:spacing w:after="0"/>
        <w:ind w:firstLine="720"/>
        <w:jc w:val="both"/>
        <w:rPr>
          <w:rFonts w:asciiTheme="minorHAnsi" w:hAnsiTheme="minorHAnsi" w:cstheme="minorHAnsi"/>
          <w:lang w:val="sv-SE"/>
        </w:rPr>
      </w:pPr>
      <w:r w:rsidRPr="00FB3872">
        <w:rPr>
          <w:rFonts w:asciiTheme="minorHAnsi" w:hAnsiTheme="minorHAnsi" w:cstheme="minorHAnsi"/>
          <w:lang w:val="sv-SE"/>
        </w:rPr>
        <w:t xml:space="preserve">Table 4 shows the regression normality test of Equation 1 and 2 fulfilling the classical assumptions and using normally distributed data because </w:t>
      </w:r>
      <w:r w:rsidRPr="00FB3872">
        <w:rPr>
          <w:rFonts w:asciiTheme="minorHAnsi" w:hAnsiTheme="minorHAnsi" w:cstheme="minorHAnsi"/>
          <w:i/>
          <w:iCs/>
          <w:lang w:val="sv-SE"/>
        </w:rPr>
        <w:t>as</w:t>
      </w:r>
      <w:r>
        <w:rPr>
          <w:rFonts w:asciiTheme="minorHAnsi" w:hAnsiTheme="minorHAnsi" w:cstheme="minorHAnsi"/>
          <w:i/>
          <w:iCs/>
          <w:lang w:val="sv-SE"/>
        </w:rPr>
        <w:t>i</w:t>
      </w:r>
      <w:r w:rsidRPr="00FB3872">
        <w:rPr>
          <w:rFonts w:asciiTheme="minorHAnsi" w:hAnsiTheme="minorHAnsi" w:cstheme="minorHAnsi"/>
          <w:i/>
          <w:iCs/>
          <w:lang w:val="sv-SE"/>
        </w:rPr>
        <w:t>ymp si</w:t>
      </w:r>
      <w:r>
        <w:rPr>
          <w:rFonts w:asciiTheme="minorHAnsi" w:hAnsiTheme="minorHAnsi" w:cstheme="minorHAnsi"/>
          <w:i/>
          <w:iCs/>
          <w:lang w:val="sv-SE"/>
        </w:rPr>
        <w:t>i</w:t>
      </w:r>
      <w:r w:rsidRPr="00FB3872">
        <w:rPr>
          <w:rFonts w:asciiTheme="minorHAnsi" w:hAnsiTheme="minorHAnsi" w:cstheme="minorHAnsi"/>
          <w:i/>
          <w:iCs/>
          <w:lang w:val="sv-SE"/>
        </w:rPr>
        <w:t>g</w:t>
      </w:r>
      <w:r>
        <w:rPr>
          <w:rFonts w:asciiTheme="minorHAnsi" w:hAnsiTheme="minorHAnsi" w:cstheme="minorHAnsi"/>
          <w:i/>
          <w:iCs/>
          <w:lang w:val="sv-SE"/>
        </w:rPr>
        <w:t>g</w:t>
      </w:r>
      <w:r w:rsidRPr="00FB3872">
        <w:rPr>
          <w:rFonts w:asciiTheme="minorHAnsi" w:hAnsiTheme="minorHAnsi" w:cstheme="minorHAnsi"/>
          <w:i/>
          <w:iCs/>
          <w:lang w:val="sv-SE"/>
        </w:rPr>
        <w:t>. (2-tai</w:t>
      </w:r>
      <w:r>
        <w:rPr>
          <w:rFonts w:asciiTheme="minorHAnsi" w:hAnsiTheme="minorHAnsi" w:cstheme="minorHAnsi"/>
          <w:i/>
          <w:iCs/>
          <w:lang w:val="sv-SE"/>
        </w:rPr>
        <w:t>i</w:t>
      </w:r>
      <w:r w:rsidRPr="00FB3872">
        <w:rPr>
          <w:rFonts w:asciiTheme="minorHAnsi" w:hAnsiTheme="minorHAnsi" w:cstheme="minorHAnsi"/>
          <w:i/>
          <w:iCs/>
          <w:lang w:val="sv-SE"/>
        </w:rPr>
        <w:t xml:space="preserve">led) </w:t>
      </w:r>
      <w:r w:rsidRPr="00FB3872">
        <w:rPr>
          <w:rFonts w:asciiTheme="minorHAnsi" w:hAnsiTheme="minorHAnsi" w:cstheme="minorHAnsi"/>
          <w:lang w:val="sv-SE"/>
        </w:rPr>
        <w:t>&gt; 0.05.</w:t>
      </w:r>
    </w:p>
    <w:p w14:paraId="2877CE74" w14:textId="77777777" w:rsidR="000D7926" w:rsidRDefault="000D7926" w:rsidP="000D7926">
      <w:pPr>
        <w:pStyle w:val="Caption"/>
        <w:rPr>
          <w:rFonts w:asciiTheme="minorHAnsi" w:hAnsiTheme="minorHAnsi" w:cstheme="minorHAnsi"/>
          <w:b w:val="0"/>
          <w:bCs w:val="0"/>
          <w:sz w:val="24"/>
          <w:szCs w:val="24"/>
        </w:rPr>
      </w:pPr>
    </w:p>
    <w:p w14:paraId="1737F5BC" w14:textId="77777777" w:rsidR="000D7926" w:rsidRPr="006E3A59" w:rsidRDefault="000D7926" w:rsidP="000D7926">
      <w:pPr>
        <w:pStyle w:val="Caption"/>
        <w:spacing w:after="240"/>
        <w:jc w:val="center"/>
        <w:rPr>
          <w:rFonts w:asciiTheme="minorHAnsi" w:hAnsiTheme="minorHAnsi" w:cstheme="minorHAnsi"/>
          <w:b w:val="0"/>
          <w:bCs w:val="0"/>
          <w:i/>
          <w:iCs/>
          <w:sz w:val="24"/>
          <w:szCs w:val="24"/>
        </w:rPr>
      </w:pPr>
      <w:r w:rsidRPr="006E3A59">
        <w:rPr>
          <w:rFonts w:asciiTheme="minorHAnsi" w:hAnsiTheme="minorHAnsi" w:cstheme="minorHAnsi"/>
          <w:b w:val="0"/>
          <w:bCs w:val="0"/>
          <w:sz w:val="24"/>
          <w:szCs w:val="24"/>
        </w:rPr>
        <w:t xml:space="preserve">Table </w:t>
      </w:r>
      <w:r w:rsidRPr="006E3A59">
        <w:rPr>
          <w:rFonts w:asciiTheme="minorHAnsi" w:hAnsiTheme="minorHAnsi" w:cstheme="minorHAnsi"/>
          <w:b w:val="0"/>
          <w:bCs w:val="0"/>
          <w:i/>
          <w:iCs/>
          <w:sz w:val="24"/>
          <w:szCs w:val="24"/>
        </w:rPr>
        <w:fldChar w:fldCharType="begin"/>
      </w:r>
      <w:r w:rsidRPr="006E3A59">
        <w:rPr>
          <w:rFonts w:asciiTheme="minorHAnsi" w:hAnsiTheme="minorHAnsi" w:cstheme="minorHAnsi"/>
          <w:b w:val="0"/>
          <w:bCs w:val="0"/>
          <w:sz w:val="24"/>
          <w:szCs w:val="24"/>
        </w:rPr>
        <w:instrText xml:space="preserve"> SEQ Tabel \* ARABIC </w:instrText>
      </w:r>
      <w:r w:rsidRPr="006E3A59">
        <w:rPr>
          <w:rFonts w:asciiTheme="minorHAnsi" w:hAnsiTheme="minorHAnsi" w:cstheme="minorHAnsi"/>
          <w:b w:val="0"/>
          <w:bCs w:val="0"/>
          <w:i/>
          <w:iCs/>
          <w:sz w:val="24"/>
          <w:szCs w:val="24"/>
        </w:rPr>
        <w:fldChar w:fldCharType="separate"/>
      </w:r>
      <w:r w:rsidRPr="006E3A59">
        <w:rPr>
          <w:rFonts w:asciiTheme="minorHAnsi" w:hAnsiTheme="minorHAnsi" w:cstheme="minorHAnsi"/>
          <w:b w:val="0"/>
          <w:bCs w:val="0"/>
          <w:noProof/>
          <w:sz w:val="24"/>
          <w:szCs w:val="24"/>
        </w:rPr>
        <w:t>5</w:t>
      </w:r>
      <w:r w:rsidRPr="006E3A59">
        <w:rPr>
          <w:rFonts w:asciiTheme="minorHAnsi" w:hAnsiTheme="minorHAnsi" w:cstheme="minorHAnsi"/>
          <w:b w:val="0"/>
          <w:bCs w:val="0"/>
          <w:i/>
          <w:iCs/>
          <w:sz w:val="24"/>
          <w:szCs w:val="24"/>
        </w:rPr>
        <w:fldChar w:fldCharType="end"/>
      </w:r>
      <w:r w:rsidRPr="006E3A59">
        <w:rPr>
          <w:rFonts w:asciiTheme="minorHAnsi" w:hAnsiTheme="minorHAnsi" w:cstheme="minorHAnsi"/>
          <w:b w:val="0"/>
          <w:bCs w:val="0"/>
          <w:sz w:val="24"/>
          <w:szCs w:val="24"/>
        </w:rPr>
        <w:t xml:space="preserve"> </w:t>
      </w:r>
      <w:proofErr w:type="spellStart"/>
      <w:r w:rsidRPr="006E3A59">
        <w:rPr>
          <w:rFonts w:asciiTheme="minorHAnsi" w:hAnsiTheme="minorHAnsi" w:cstheme="minorHAnsi"/>
          <w:b w:val="0"/>
          <w:bCs w:val="0"/>
          <w:sz w:val="24"/>
          <w:szCs w:val="24"/>
        </w:rPr>
        <w:t>Multi</w:t>
      </w:r>
      <w:r>
        <w:rPr>
          <w:rFonts w:asciiTheme="minorHAnsi" w:hAnsiTheme="minorHAnsi" w:cstheme="minorHAnsi"/>
          <w:b w:val="0"/>
          <w:bCs w:val="0"/>
          <w:sz w:val="24"/>
          <w:szCs w:val="24"/>
        </w:rPr>
        <w:t>l</w:t>
      </w:r>
      <w:r w:rsidRPr="006E3A59">
        <w:rPr>
          <w:rFonts w:asciiTheme="minorHAnsi" w:hAnsiTheme="minorHAnsi" w:cstheme="minorHAnsi"/>
          <w:b w:val="0"/>
          <w:bCs w:val="0"/>
          <w:sz w:val="24"/>
          <w:szCs w:val="24"/>
        </w:rPr>
        <w:t>collinearity</w:t>
      </w:r>
      <w:proofErr w:type="spellEnd"/>
      <w:r w:rsidRPr="006E3A59">
        <w:rPr>
          <w:rFonts w:asciiTheme="minorHAnsi" w:hAnsiTheme="minorHAnsi" w:cstheme="minorHAnsi"/>
          <w:b w:val="0"/>
          <w:bCs w:val="0"/>
          <w:sz w:val="24"/>
          <w:szCs w:val="24"/>
        </w:rPr>
        <w:t xml:space="preserve"> Te</w:t>
      </w:r>
      <w:r>
        <w:rPr>
          <w:rFonts w:asciiTheme="minorHAnsi" w:hAnsiTheme="minorHAnsi" w:cstheme="minorHAnsi"/>
          <w:b w:val="0"/>
          <w:bCs w:val="0"/>
          <w:sz w:val="24"/>
          <w:szCs w:val="24"/>
        </w:rPr>
        <w:t>i</w:t>
      </w:r>
      <w:r w:rsidRPr="006E3A59">
        <w:rPr>
          <w:rFonts w:asciiTheme="minorHAnsi" w:hAnsiTheme="minorHAnsi" w:cstheme="minorHAnsi"/>
          <w:b w:val="0"/>
          <w:bCs w:val="0"/>
          <w:sz w:val="24"/>
          <w:szCs w:val="24"/>
        </w:rPr>
        <w:t>st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2019"/>
        <w:gridCol w:w="1311"/>
        <w:gridCol w:w="810"/>
        <w:gridCol w:w="2520"/>
      </w:tblGrid>
      <w:tr w:rsidR="000D7926" w:rsidRPr="00B95CBA" w14:paraId="18C0BF88" w14:textId="77777777" w:rsidTr="005E0837">
        <w:trPr>
          <w:trHeight w:val="621"/>
        </w:trPr>
        <w:tc>
          <w:tcPr>
            <w:tcW w:w="2700" w:type="dxa"/>
            <w:tcBorders>
              <w:top w:val="single" w:sz="4" w:space="0" w:color="auto"/>
              <w:bottom w:val="single" w:sz="4" w:space="0" w:color="auto"/>
            </w:tcBorders>
            <w:vAlign w:val="center"/>
          </w:tcPr>
          <w:p w14:paraId="58DAEC9C"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Regression Model</w:t>
            </w:r>
          </w:p>
        </w:tc>
        <w:tc>
          <w:tcPr>
            <w:tcW w:w="2019" w:type="dxa"/>
            <w:tcBorders>
              <w:top w:val="single" w:sz="4" w:space="0" w:color="auto"/>
              <w:bottom w:val="single" w:sz="4" w:space="0" w:color="auto"/>
            </w:tcBorders>
            <w:vAlign w:val="center"/>
          </w:tcPr>
          <w:p w14:paraId="61B4092B"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Variables</w:t>
            </w:r>
          </w:p>
        </w:tc>
        <w:tc>
          <w:tcPr>
            <w:tcW w:w="1311" w:type="dxa"/>
            <w:tcBorders>
              <w:top w:val="single" w:sz="4" w:space="0" w:color="auto"/>
              <w:bottom w:val="single" w:sz="4" w:space="0" w:color="auto"/>
            </w:tcBorders>
            <w:vAlign w:val="center"/>
          </w:tcPr>
          <w:p w14:paraId="52D0910F" w14:textId="77777777" w:rsidR="000D7926" w:rsidRPr="00B95CBA" w:rsidRDefault="000D7926" w:rsidP="005E0837">
            <w:pPr>
              <w:spacing w:after="0" w:line="240" w:lineRule="auto"/>
              <w:jc w:val="center"/>
              <w:rPr>
                <w:rFonts w:asciiTheme="minorHAnsi" w:hAnsiTheme="minorHAnsi" w:cstheme="minorHAnsi"/>
                <w:i/>
                <w:iCs/>
              </w:rPr>
            </w:pPr>
            <w:proofErr w:type="spellStart"/>
            <w:r w:rsidRPr="00B95CBA">
              <w:rPr>
                <w:rFonts w:asciiTheme="minorHAnsi" w:hAnsiTheme="minorHAnsi" w:cstheme="minorHAnsi"/>
                <w:i/>
                <w:iCs/>
              </w:rPr>
              <w:t>Tole</w:t>
            </w:r>
            <w:r>
              <w:rPr>
                <w:rFonts w:asciiTheme="minorHAnsi" w:hAnsiTheme="minorHAnsi" w:cstheme="minorHAnsi"/>
                <w:i/>
                <w:iCs/>
              </w:rPr>
              <w:t>i</w:t>
            </w:r>
            <w:r w:rsidRPr="00B95CBA">
              <w:rPr>
                <w:rFonts w:asciiTheme="minorHAnsi" w:hAnsiTheme="minorHAnsi" w:cstheme="minorHAnsi"/>
                <w:i/>
                <w:iCs/>
              </w:rPr>
              <w:t>rance</w:t>
            </w:r>
            <w:proofErr w:type="spellEnd"/>
          </w:p>
        </w:tc>
        <w:tc>
          <w:tcPr>
            <w:tcW w:w="810" w:type="dxa"/>
            <w:tcBorders>
              <w:top w:val="single" w:sz="4" w:space="0" w:color="auto"/>
              <w:bottom w:val="single" w:sz="4" w:space="0" w:color="auto"/>
            </w:tcBorders>
            <w:vAlign w:val="center"/>
          </w:tcPr>
          <w:p w14:paraId="2659CF82"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VIF</w:t>
            </w:r>
          </w:p>
        </w:tc>
        <w:tc>
          <w:tcPr>
            <w:tcW w:w="2520" w:type="dxa"/>
            <w:tcBorders>
              <w:top w:val="single" w:sz="4" w:space="0" w:color="auto"/>
              <w:bottom w:val="single" w:sz="4" w:space="0" w:color="auto"/>
            </w:tcBorders>
            <w:vAlign w:val="center"/>
          </w:tcPr>
          <w:p w14:paraId="5E7A66A5"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Information</w:t>
            </w:r>
          </w:p>
        </w:tc>
      </w:tr>
      <w:tr w:rsidR="000D7926" w:rsidRPr="00B95CBA" w14:paraId="662B522B" w14:textId="77777777" w:rsidTr="005E0837">
        <w:tc>
          <w:tcPr>
            <w:tcW w:w="2700" w:type="dxa"/>
            <w:vMerge w:val="restart"/>
            <w:tcBorders>
              <w:top w:val="single" w:sz="4" w:space="0" w:color="auto"/>
            </w:tcBorders>
            <w:vAlign w:val="center"/>
          </w:tcPr>
          <w:p w14:paraId="358073FD"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Model 1</w:t>
            </w:r>
          </w:p>
        </w:tc>
        <w:tc>
          <w:tcPr>
            <w:tcW w:w="2019" w:type="dxa"/>
            <w:tcBorders>
              <w:top w:val="single" w:sz="4" w:space="0" w:color="auto"/>
            </w:tcBorders>
            <w:vAlign w:val="center"/>
          </w:tcPr>
          <w:p w14:paraId="1BEE7180" w14:textId="77777777" w:rsidR="000D7926" w:rsidRPr="00B95CBA" w:rsidRDefault="000D7926" w:rsidP="005E0837">
            <w:pPr>
              <w:spacing w:after="0" w:line="240" w:lineRule="auto"/>
              <w:jc w:val="left"/>
              <w:rPr>
                <w:rFonts w:asciiTheme="minorHAnsi" w:hAnsiTheme="minorHAnsi" w:cstheme="minorHAnsi"/>
              </w:rPr>
            </w:pPr>
            <w:r w:rsidRPr="00B95CBA">
              <w:rPr>
                <w:rFonts w:asciiTheme="minorHAnsi" w:hAnsiTheme="minorHAnsi" w:cstheme="minorHAnsi"/>
              </w:rPr>
              <w:t>System Accountancy Regional Finance</w:t>
            </w:r>
          </w:p>
        </w:tc>
        <w:tc>
          <w:tcPr>
            <w:tcW w:w="1311" w:type="dxa"/>
            <w:tcBorders>
              <w:top w:val="single" w:sz="4" w:space="0" w:color="auto"/>
            </w:tcBorders>
            <w:vAlign w:val="center"/>
          </w:tcPr>
          <w:p w14:paraId="25850502"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0.778</w:t>
            </w:r>
          </w:p>
        </w:tc>
        <w:tc>
          <w:tcPr>
            <w:tcW w:w="810" w:type="dxa"/>
            <w:tcBorders>
              <w:top w:val="single" w:sz="4" w:space="0" w:color="auto"/>
            </w:tcBorders>
            <w:vAlign w:val="center"/>
          </w:tcPr>
          <w:p w14:paraId="7B1DD878"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1,270</w:t>
            </w:r>
          </w:p>
        </w:tc>
        <w:tc>
          <w:tcPr>
            <w:tcW w:w="2520" w:type="dxa"/>
            <w:vMerge w:val="restart"/>
            <w:tcBorders>
              <w:top w:val="single" w:sz="4" w:space="0" w:color="auto"/>
            </w:tcBorders>
            <w:vAlign w:val="center"/>
          </w:tcPr>
          <w:p w14:paraId="43065D05"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Free From Multicollinearity</w:t>
            </w:r>
          </w:p>
        </w:tc>
      </w:tr>
      <w:tr w:rsidR="000D7926" w:rsidRPr="00B95CBA" w14:paraId="41AB08AC" w14:textId="77777777" w:rsidTr="005E0837">
        <w:tc>
          <w:tcPr>
            <w:tcW w:w="2700" w:type="dxa"/>
            <w:vMerge/>
            <w:vAlign w:val="center"/>
          </w:tcPr>
          <w:p w14:paraId="26FC3528" w14:textId="77777777" w:rsidR="000D7926" w:rsidRPr="00B95CBA" w:rsidRDefault="000D7926" w:rsidP="005E0837">
            <w:pPr>
              <w:spacing w:after="0" w:line="240" w:lineRule="auto"/>
              <w:jc w:val="center"/>
              <w:rPr>
                <w:rFonts w:asciiTheme="minorHAnsi" w:hAnsiTheme="minorHAnsi" w:cstheme="minorHAnsi"/>
              </w:rPr>
            </w:pPr>
          </w:p>
        </w:tc>
        <w:tc>
          <w:tcPr>
            <w:tcW w:w="2019" w:type="dxa"/>
            <w:vAlign w:val="center"/>
          </w:tcPr>
          <w:p w14:paraId="34900AD6" w14:textId="77777777" w:rsidR="000D7926" w:rsidRPr="00B95CBA" w:rsidRDefault="000D7926" w:rsidP="005E0837">
            <w:pPr>
              <w:spacing w:after="0" w:line="240" w:lineRule="auto"/>
              <w:jc w:val="left"/>
              <w:rPr>
                <w:rFonts w:asciiTheme="minorHAnsi" w:hAnsiTheme="minorHAnsi" w:cstheme="minorHAnsi"/>
              </w:rPr>
            </w:pPr>
            <w:r w:rsidRPr="00B95CBA">
              <w:rPr>
                <w:rFonts w:asciiTheme="minorHAnsi" w:hAnsiTheme="minorHAnsi" w:cstheme="minorHAnsi"/>
              </w:rPr>
              <w:t>System Internal Control</w:t>
            </w:r>
          </w:p>
        </w:tc>
        <w:tc>
          <w:tcPr>
            <w:tcW w:w="1311" w:type="dxa"/>
            <w:vAlign w:val="center"/>
          </w:tcPr>
          <w:p w14:paraId="14FC7C47"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0.877</w:t>
            </w:r>
          </w:p>
        </w:tc>
        <w:tc>
          <w:tcPr>
            <w:tcW w:w="810" w:type="dxa"/>
            <w:vAlign w:val="center"/>
          </w:tcPr>
          <w:p w14:paraId="35385CAD"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2.214</w:t>
            </w:r>
          </w:p>
        </w:tc>
        <w:tc>
          <w:tcPr>
            <w:tcW w:w="2520" w:type="dxa"/>
            <w:vMerge/>
          </w:tcPr>
          <w:p w14:paraId="4E482B1E" w14:textId="77777777" w:rsidR="000D7926" w:rsidRPr="00B95CBA" w:rsidRDefault="000D7926" w:rsidP="005E0837">
            <w:pPr>
              <w:spacing w:after="0" w:line="240" w:lineRule="auto"/>
              <w:rPr>
                <w:rFonts w:asciiTheme="minorHAnsi" w:hAnsiTheme="minorHAnsi" w:cstheme="minorHAnsi"/>
              </w:rPr>
            </w:pPr>
          </w:p>
        </w:tc>
      </w:tr>
      <w:tr w:rsidR="000D7926" w:rsidRPr="00B95CBA" w14:paraId="54DE408A" w14:textId="77777777" w:rsidTr="005E0837">
        <w:tc>
          <w:tcPr>
            <w:tcW w:w="2700" w:type="dxa"/>
            <w:vMerge w:val="restart"/>
            <w:vAlign w:val="center"/>
          </w:tcPr>
          <w:p w14:paraId="5978821A"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Model 2</w:t>
            </w:r>
          </w:p>
        </w:tc>
        <w:tc>
          <w:tcPr>
            <w:tcW w:w="2019" w:type="dxa"/>
            <w:vAlign w:val="center"/>
          </w:tcPr>
          <w:p w14:paraId="7F24148E" w14:textId="77777777" w:rsidR="000D7926" w:rsidRPr="00B95CBA" w:rsidRDefault="000D7926" w:rsidP="005E0837">
            <w:pPr>
              <w:spacing w:after="0" w:line="240" w:lineRule="auto"/>
              <w:jc w:val="left"/>
              <w:rPr>
                <w:rFonts w:asciiTheme="minorHAnsi" w:hAnsiTheme="minorHAnsi" w:cstheme="minorHAnsi"/>
              </w:rPr>
            </w:pPr>
            <w:r w:rsidRPr="00B95CBA">
              <w:rPr>
                <w:rFonts w:asciiTheme="minorHAnsi" w:hAnsiTheme="minorHAnsi" w:cstheme="minorHAnsi"/>
              </w:rPr>
              <w:t>System Accountancy Regional Finance</w:t>
            </w:r>
          </w:p>
        </w:tc>
        <w:tc>
          <w:tcPr>
            <w:tcW w:w="1311" w:type="dxa"/>
            <w:vAlign w:val="center"/>
          </w:tcPr>
          <w:p w14:paraId="2635881E"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0.564</w:t>
            </w:r>
          </w:p>
        </w:tc>
        <w:tc>
          <w:tcPr>
            <w:tcW w:w="810" w:type="dxa"/>
            <w:vAlign w:val="center"/>
          </w:tcPr>
          <w:p w14:paraId="6EB3BC8A"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5,867</w:t>
            </w:r>
          </w:p>
        </w:tc>
        <w:tc>
          <w:tcPr>
            <w:tcW w:w="2520" w:type="dxa"/>
            <w:vMerge/>
          </w:tcPr>
          <w:p w14:paraId="0054EB94" w14:textId="77777777" w:rsidR="000D7926" w:rsidRPr="00B95CBA" w:rsidRDefault="000D7926" w:rsidP="005E0837">
            <w:pPr>
              <w:spacing w:after="0" w:line="240" w:lineRule="auto"/>
              <w:rPr>
                <w:rFonts w:asciiTheme="minorHAnsi" w:hAnsiTheme="minorHAnsi" w:cstheme="minorHAnsi"/>
              </w:rPr>
            </w:pPr>
          </w:p>
        </w:tc>
      </w:tr>
      <w:tr w:rsidR="000D7926" w:rsidRPr="00B95CBA" w14:paraId="2876EFDC" w14:textId="77777777" w:rsidTr="005E0837">
        <w:tc>
          <w:tcPr>
            <w:tcW w:w="2700" w:type="dxa"/>
            <w:vMerge/>
            <w:vAlign w:val="center"/>
          </w:tcPr>
          <w:p w14:paraId="6D5EDBAD" w14:textId="77777777" w:rsidR="000D7926" w:rsidRPr="00B95CBA" w:rsidRDefault="000D7926" w:rsidP="005E0837">
            <w:pPr>
              <w:spacing w:after="0" w:line="240" w:lineRule="auto"/>
              <w:jc w:val="center"/>
              <w:rPr>
                <w:rFonts w:asciiTheme="minorHAnsi" w:hAnsiTheme="minorHAnsi" w:cstheme="minorHAnsi"/>
              </w:rPr>
            </w:pPr>
          </w:p>
        </w:tc>
        <w:tc>
          <w:tcPr>
            <w:tcW w:w="2019" w:type="dxa"/>
            <w:vAlign w:val="center"/>
          </w:tcPr>
          <w:p w14:paraId="6B1E7980" w14:textId="77777777" w:rsidR="000D7926" w:rsidRPr="00B95CBA" w:rsidRDefault="000D7926" w:rsidP="005E0837">
            <w:pPr>
              <w:spacing w:after="0" w:line="240" w:lineRule="auto"/>
              <w:jc w:val="left"/>
              <w:rPr>
                <w:rFonts w:asciiTheme="minorHAnsi" w:hAnsiTheme="minorHAnsi" w:cstheme="minorHAnsi"/>
              </w:rPr>
            </w:pPr>
            <w:r w:rsidRPr="00B95CBA">
              <w:rPr>
                <w:rFonts w:asciiTheme="minorHAnsi" w:hAnsiTheme="minorHAnsi" w:cstheme="minorHAnsi"/>
              </w:rPr>
              <w:t>System Internal Control</w:t>
            </w:r>
          </w:p>
        </w:tc>
        <w:tc>
          <w:tcPr>
            <w:tcW w:w="1311" w:type="dxa"/>
            <w:vAlign w:val="center"/>
          </w:tcPr>
          <w:p w14:paraId="0B2814DF"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0.732</w:t>
            </w:r>
          </w:p>
        </w:tc>
        <w:tc>
          <w:tcPr>
            <w:tcW w:w="810" w:type="dxa"/>
            <w:vAlign w:val="center"/>
          </w:tcPr>
          <w:p w14:paraId="1BB55BBF"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6,690</w:t>
            </w:r>
          </w:p>
        </w:tc>
        <w:tc>
          <w:tcPr>
            <w:tcW w:w="2520" w:type="dxa"/>
            <w:vMerge/>
          </w:tcPr>
          <w:p w14:paraId="178D72B9" w14:textId="77777777" w:rsidR="000D7926" w:rsidRPr="00B95CBA" w:rsidRDefault="000D7926" w:rsidP="005E0837">
            <w:pPr>
              <w:spacing w:after="0" w:line="240" w:lineRule="auto"/>
              <w:rPr>
                <w:rFonts w:asciiTheme="minorHAnsi" w:hAnsiTheme="minorHAnsi" w:cstheme="minorHAnsi"/>
              </w:rPr>
            </w:pPr>
          </w:p>
        </w:tc>
      </w:tr>
      <w:tr w:rsidR="000D7926" w:rsidRPr="00B95CBA" w14:paraId="394FB370" w14:textId="77777777" w:rsidTr="005E0837">
        <w:tc>
          <w:tcPr>
            <w:tcW w:w="2700" w:type="dxa"/>
            <w:vMerge/>
            <w:vAlign w:val="center"/>
          </w:tcPr>
          <w:p w14:paraId="75DC9DCA" w14:textId="77777777" w:rsidR="000D7926" w:rsidRPr="00B95CBA" w:rsidRDefault="000D7926" w:rsidP="005E0837">
            <w:pPr>
              <w:spacing w:after="0" w:line="240" w:lineRule="auto"/>
              <w:jc w:val="center"/>
              <w:rPr>
                <w:rFonts w:asciiTheme="minorHAnsi" w:hAnsiTheme="minorHAnsi" w:cstheme="minorHAnsi"/>
              </w:rPr>
            </w:pPr>
          </w:p>
        </w:tc>
        <w:tc>
          <w:tcPr>
            <w:tcW w:w="2019" w:type="dxa"/>
            <w:vAlign w:val="center"/>
          </w:tcPr>
          <w:p w14:paraId="2B9E4A8A" w14:textId="77777777" w:rsidR="000D7926" w:rsidRPr="00B95CBA" w:rsidRDefault="000D7926" w:rsidP="005E0837">
            <w:pPr>
              <w:spacing w:after="0" w:line="240" w:lineRule="auto"/>
              <w:jc w:val="left"/>
              <w:rPr>
                <w:rFonts w:asciiTheme="minorHAnsi" w:hAnsiTheme="minorHAnsi" w:cstheme="minorHAnsi"/>
              </w:rPr>
            </w:pPr>
            <w:r w:rsidRPr="00B95CBA">
              <w:rPr>
                <w:rFonts w:asciiTheme="minorHAnsi" w:hAnsiTheme="minorHAnsi" w:cstheme="minorHAnsi"/>
              </w:rPr>
              <w:t>HR Competence</w:t>
            </w:r>
          </w:p>
        </w:tc>
        <w:tc>
          <w:tcPr>
            <w:tcW w:w="1311" w:type="dxa"/>
            <w:vAlign w:val="center"/>
          </w:tcPr>
          <w:p w14:paraId="729E6938"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0.735</w:t>
            </w:r>
          </w:p>
        </w:tc>
        <w:tc>
          <w:tcPr>
            <w:tcW w:w="810" w:type="dxa"/>
            <w:vAlign w:val="center"/>
          </w:tcPr>
          <w:p w14:paraId="4237886C"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1.238</w:t>
            </w:r>
          </w:p>
        </w:tc>
        <w:tc>
          <w:tcPr>
            <w:tcW w:w="2520" w:type="dxa"/>
            <w:vMerge/>
          </w:tcPr>
          <w:p w14:paraId="67797378" w14:textId="77777777" w:rsidR="000D7926" w:rsidRPr="00B95CBA" w:rsidRDefault="000D7926" w:rsidP="005E0837">
            <w:pPr>
              <w:spacing w:after="0" w:line="240" w:lineRule="auto"/>
              <w:rPr>
                <w:rFonts w:asciiTheme="minorHAnsi" w:hAnsiTheme="minorHAnsi" w:cstheme="minorHAnsi"/>
              </w:rPr>
            </w:pPr>
          </w:p>
        </w:tc>
      </w:tr>
      <w:tr w:rsidR="000D7926" w:rsidRPr="00B95CBA" w14:paraId="210AA2E8" w14:textId="77777777" w:rsidTr="005E0837">
        <w:tc>
          <w:tcPr>
            <w:tcW w:w="2700" w:type="dxa"/>
            <w:vMerge/>
            <w:vAlign w:val="center"/>
          </w:tcPr>
          <w:p w14:paraId="41A3984B" w14:textId="77777777" w:rsidR="000D7926" w:rsidRPr="00B95CBA" w:rsidRDefault="000D7926" w:rsidP="005E0837">
            <w:pPr>
              <w:spacing w:after="0" w:line="240" w:lineRule="auto"/>
              <w:jc w:val="center"/>
              <w:rPr>
                <w:rFonts w:asciiTheme="minorHAnsi" w:hAnsiTheme="minorHAnsi" w:cstheme="minorHAnsi"/>
              </w:rPr>
            </w:pPr>
          </w:p>
        </w:tc>
        <w:tc>
          <w:tcPr>
            <w:tcW w:w="2019" w:type="dxa"/>
            <w:vAlign w:val="center"/>
          </w:tcPr>
          <w:p w14:paraId="3C164F76" w14:textId="77777777" w:rsidR="000D7926" w:rsidRPr="00B95CBA" w:rsidRDefault="000D7926" w:rsidP="005E0837">
            <w:pPr>
              <w:spacing w:after="0" w:line="240" w:lineRule="auto"/>
              <w:jc w:val="left"/>
              <w:rPr>
                <w:rFonts w:asciiTheme="minorHAnsi" w:hAnsiTheme="minorHAnsi" w:cstheme="minorHAnsi"/>
              </w:rPr>
            </w:pPr>
            <w:r w:rsidRPr="00B95CBA">
              <w:rPr>
                <w:rFonts w:asciiTheme="minorHAnsi" w:hAnsiTheme="minorHAnsi" w:cstheme="minorHAnsi"/>
              </w:rPr>
              <w:t>MRA</w:t>
            </w:r>
          </w:p>
          <w:p w14:paraId="3EF33005" w14:textId="77777777" w:rsidR="000D7926" w:rsidRPr="00B95CBA" w:rsidRDefault="000D7926" w:rsidP="005E0837">
            <w:pPr>
              <w:spacing w:after="0" w:line="240" w:lineRule="auto"/>
              <w:jc w:val="left"/>
              <w:rPr>
                <w:rFonts w:asciiTheme="minorHAnsi" w:hAnsiTheme="minorHAnsi" w:cstheme="minorHAnsi"/>
              </w:rPr>
            </w:pPr>
            <w:r w:rsidRPr="00B95CBA">
              <w:rPr>
                <w:rFonts w:asciiTheme="minorHAnsi" w:hAnsiTheme="minorHAnsi" w:cstheme="minorHAnsi"/>
              </w:rPr>
              <w:t>(SAKD*HR)</w:t>
            </w:r>
          </w:p>
        </w:tc>
        <w:tc>
          <w:tcPr>
            <w:tcW w:w="1311" w:type="dxa"/>
            <w:vAlign w:val="center"/>
          </w:tcPr>
          <w:p w14:paraId="1285F49B"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0.696</w:t>
            </w:r>
          </w:p>
        </w:tc>
        <w:tc>
          <w:tcPr>
            <w:tcW w:w="810" w:type="dxa"/>
            <w:vAlign w:val="center"/>
          </w:tcPr>
          <w:p w14:paraId="3805880B"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5.935</w:t>
            </w:r>
          </w:p>
        </w:tc>
        <w:tc>
          <w:tcPr>
            <w:tcW w:w="2520" w:type="dxa"/>
            <w:vMerge/>
          </w:tcPr>
          <w:p w14:paraId="4740EE81" w14:textId="77777777" w:rsidR="000D7926" w:rsidRPr="00B95CBA" w:rsidRDefault="000D7926" w:rsidP="005E0837">
            <w:pPr>
              <w:spacing w:after="0" w:line="240" w:lineRule="auto"/>
              <w:rPr>
                <w:rFonts w:asciiTheme="minorHAnsi" w:hAnsiTheme="minorHAnsi" w:cstheme="minorHAnsi"/>
              </w:rPr>
            </w:pPr>
          </w:p>
        </w:tc>
      </w:tr>
      <w:tr w:rsidR="000D7926" w:rsidRPr="00B95CBA" w14:paraId="7D2B0603" w14:textId="77777777" w:rsidTr="005E0837">
        <w:tc>
          <w:tcPr>
            <w:tcW w:w="2700" w:type="dxa"/>
            <w:vMerge/>
            <w:tcBorders>
              <w:bottom w:val="single" w:sz="4" w:space="0" w:color="auto"/>
            </w:tcBorders>
            <w:vAlign w:val="center"/>
          </w:tcPr>
          <w:p w14:paraId="3018622B" w14:textId="77777777" w:rsidR="000D7926" w:rsidRPr="00B95CBA" w:rsidRDefault="000D7926" w:rsidP="005E0837">
            <w:pPr>
              <w:spacing w:after="0" w:line="240" w:lineRule="auto"/>
              <w:jc w:val="center"/>
              <w:rPr>
                <w:rFonts w:asciiTheme="minorHAnsi" w:hAnsiTheme="minorHAnsi" w:cstheme="minorHAnsi"/>
              </w:rPr>
            </w:pPr>
          </w:p>
        </w:tc>
        <w:tc>
          <w:tcPr>
            <w:tcW w:w="2019" w:type="dxa"/>
            <w:tcBorders>
              <w:bottom w:val="single" w:sz="4" w:space="0" w:color="auto"/>
            </w:tcBorders>
            <w:vAlign w:val="center"/>
          </w:tcPr>
          <w:p w14:paraId="327AD4D4" w14:textId="77777777" w:rsidR="000D7926" w:rsidRPr="00B95CBA" w:rsidRDefault="000D7926" w:rsidP="005E0837">
            <w:pPr>
              <w:spacing w:after="0" w:line="240" w:lineRule="auto"/>
              <w:jc w:val="left"/>
              <w:rPr>
                <w:rFonts w:asciiTheme="minorHAnsi" w:hAnsiTheme="minorHAnsi" w:cstheme="minorHAnsi"/>
              </w:rPr>
            </w:pPr>
            <w:r w:rsidRPr="00B95CBA">
              <w:rPr>
                <w:rFonts w:asciiTheme="minorHAnsi" w:hAnsiTheme="minorHAnsi" w:cstheme="minorHAnsi"/>
              </w:rPr>
              <w:t>MRA</w:t>
            </w:r>
          </w:p>
          <w:p w14:paraId="2D438E40" w14:textId="77777777" w:rsidR="000D7926" w:rsidRPr="00B95CBA" w:rsidRDefault="000D7926" w:rsidP="005E0837">
            <w:pPr>
              <w:spacing w:after="0" w:line="240" w:lineRule="auto"/>
              <w:jc w:val="left"/>
              <w:rPr>
                <w:rFonts w:asciiTheme="minorHAnsi" w:hAnsiTheme="minorHAnsi" w:cstheme="minorHAnsi"/>
              </w:rPr>
            </w:pPr>
            <w:r w:rsidRPr="00B95CBA">
              <w:rPr>
                <w:rFonts w:asciiTheme="minorHAnsi" w:hAnsiTheme="minorHAnsi" w:cstheme="minorHAnsi"/>
              </w:rPr>
              <w:t>(SPI*HR)</w:t>
            </w:r>
          </w:p>
        </w:tc>
        <w:tc>
          <w:tcPr>
            <w:tcW w:w="1311" w:type="dxa"/>
            <w:tcBorders>
              <w:bottom w:val="single" w:sz="4" w:space="0" w:color="auto"/>
            </w:tcBorders>
            <w:vAlign w:val="center"/>
          </w:tcPr>
          <w:p w14:paraId="13B500CC"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0.854</w:t>
            </w:r>
          </w:p>
        </w:tc>
        <w:tc>
          <w:tcPr>
            <w:tcW w:w="810" w:type="dxa"/>
            <w:tcBorders>
              <w:bottom w:val="single" w:sz="4" w:space="0" w:color="auto"/>
            </w:tcBorders>
            <w:vAlign w:val="center"/>
          </w:tcPr>
          <w:p w14:paraId="21EC59E5" w14:textId="77777777" w:rsidR="000D7926" w:rsidRPr="00B95CBA" w:rsidRDefault="000D7926" w:rsidP="005E0837">
            <w:pPr>
              <w:spacing w:after="0" w:line="240" w:lineRule="auto"/>
              <w:jc w:val="center"/>
              <w:rPr>
                <w:rFonts w:asciiTheme="minorHAnsi" w:hAnsiTheme="minorHAnsi" w:cstheme="minorHAnsi"/>
              </w:rPr>
            </w:pPr>
            <w:r w:rsidRPr="00B95CBA">
              <w:rPr>
                <w:rFonts w:asciiTheme="minorHAnsi" w:hAnsiTheme="minorHAnsi" w:cstheme="minorHAnsi"/>
              </w:rPr>
              <w:t>1,040</w:t>
            </w:r>
          </w:p>
        </w:tc>
        <w:tc>
          <w:tcPr>
            <w:tcW w:w="2520" w:type="dxa"/>
            <w:vMerge/>
            <w:tcBorders>
              <w:bottom w:val="single" w:sz="4" w:space="0" w:color="auto"/>
            </w:tcBorders>
          </w:tcPr>
          <w:p w14:paraId="03415A1F" w14:textId="77777777" w:rsidR="000D7926" w:rsidRPr="00B95CBA" w:rsidRDefault="000D7926" w:rsidP="005E0837">
            <w:pPr>
              <w:spacing w:after="0" w:line="240" w:lineRule="auto"/>
              <w:rPr>
                <w:rFonts w:asciiTheme="minorHAnsi" w:hAnsiTheme="minorHAnsi" w:cstheme="minorHAnsi"/>
              </w:rPr>
            </w:pPr>
          </w:p>
        </w:tc>
      </w:tr>
    </w:tbl>
    <w:p w14:paraId="7692AE7B" w14:textId="77777777" w:rsidR="000D7926" w:rsidRPr="000D7926" w:rsidRDefault="000D7926" w:rsidP="000D7926">
      <w:pPr>
        <w:spacing w:line="240" w:lineRule="auto"/>
        <w:rPr>
          <w:rFonts w:asciiTheme="minorHAnsi" w:hAnsiTheme="minorHAnsi" w:cstheme="minorHAnsi"/>
          <w:lang w:val="en-ID"/>
        </w:rPr>
      </w:pPr>
      <w:r w:rsidRPr="000D7926">
        <w:rPr>
          <w:rFonts w:asciiTheme="minorHAnsi" w:hAnsiTheme="minorHAnsi" w:cstheme="minorHAnsi"/>
          <w:lang w:val="en-ID"/>
        </w:rPr>
        <w:t>Source: Research Data, 2024</w:t>
      </w:r>
    </w:p>
    <w:p w14:paraId="743C8C28" w14:textId="77777777" w:rsidR="000D7926" w:rsidRDefault="000D7926" w:rsidP="000D7926">
      <w:pPr>
        <w:ind w:firstLine="720"/>
        <w:jc w:val="both"/>
        <w:rPr>
          <w:rFonts w:asciiTheme="minorHAnsi" w:eastAsia="Times New Roman" w:hAnsiTheme="minorHAnsi" w:cstheme="minorHAnsi"/>
          <w:lang w:val="sv-SE"/>
        </w:rPr>
      </w:pPr>
      <w:r w:rsidRPr="00E07B9A">
        <w:rPr>
          <w:rFonts w:asciiTheme="minorHAnsi" w:eastAsia="Times New Roman" w:hAnsiTheme="minorHAnsi" w:cstheme="minorHAnsi"/>
          <w:lang w:val="sv-SE"/>
        </w:rPr>
        <w:t>Table 5, the outcomes  multicolli</w:t>
      </w:r>
      <w:r>
        <w:rPr>
          <w:rFonts w:asciiTheme="minorHAnsi" w:eastAsia="Times New Roman" w:hAnsiTheme="minorHAnsi" w:cstheme="minorHAnsi"/>
          <w:lang w:val="sv-SE"/>
        </w:rPr>
        <w:t>i</w:t>
      </w:r>
      <w:r w:rsidRPr="00E07B9A">
        <w:rPr>
          <w:rFonts w:asciiTheme="minorHAnsi" w:eastAsia="Times New Roman" w:hAnsiTheme="minorHAnsi" w:cstheme="minorHAnsi"/>
          <w:lang w:val="sv-SE"/>
        </w:rPr>
        <w:t>nearity test indicate a tole</w:t>
      </w:r>
      <w:r>
        <w:rPr>
          <w:rFonts w:asciiTheme="minorHAnsi" w:eastAsia="Times New Roman" w:hAnsiTheme="minorHAnsi" w:cstheme="minorHAnsi"/>
          <w:lang w:val="sv-SE"/>
        </w:rPr>
        <w:t>i</w:t>
      </w:r>
      <w:r w:rsidRPr="00E07B9A">
        <w:rPr>
          <w:rFonts w:asciiTheme="minorHAnsi" w:eastAsia="Times New Roman" w:hAnsiTheme="minorHAnsi" w:cstheme="minorHAnsi"/>
          <w:lang w:val="sv-SE"/>
        </w:rPr>
        <w:t>rance value of &lt;0.1 and VIF &lt;10 for each variable. The regression model of this research does not have</w:t>
      </w:r>
      <w:r>
        <w:rPr>
          <w:rFonts w:asciiTheme="minorHAnsi" w:eastAsia="Times New Roman" w:hAnsiTheme="minorHAnsi" w:cstheme="minorHAnsi"/>
          <w:lang w:val="sv-SE"/>
        </w:rPr>
        <w:t xml:space="preserve"> </w:t>
      </w:r>
      <w:r w:rsidRPr="00E07B9A">
        <w:rPr>
          <w:rFonts w:asciiTheme="minorHAnsi" w:eastAsia="Times New Roman" w:hAnsiTheme="minorHAnsi" w:cstheme="minorHAnsi"/>
          <w:lang w:val="sv-SE"/>
        </w:rPr>
        <w:t>multicollinearity.</w:t>
      </w:r>
    </w:p>
    <w:p w14:paraId="0EE20837" w14:textId="77777777" w:rsidR="000D7926" w:rsidRDefault="000D7926" w:rsidP="000D7926">
      <w:pPr>
        <w:ind w:firstLine="720"/>
        <w:jc w:val="both"/>
        <w:rPr>
          <w:rFonts w:asciiTheme="minorHAnsi" w:eastAsia="Times New Roman" w:hAnsiTheme="minorHAnsi" w:cstheme="minorHAnsi"/>
          <w:lang w:val="sv-SE"/>
        </w:rPr>
      </w:pPr>
    </w:p>
    <w:p w14:paraId="51D9D4E3" w14:textId="77777777" w:rsidR="000D7926" w:rsidRPr="00001723" w:rsidRDefault="000D7926" w:rsidP="000D7926">
      <w:pPr>
        <w:pStyle w:val="Caption"/>
        <w:spacing w:after="240"/>
        <w:jc w:val="center"/>
        <w:rPr>
          <w:rFonts w:asciiTheme="minorHAnsi" w:hAnsiTheme="minorHAnsi" w:cstheme="minorHAnsi"/>
          <w:b w:val="0"/>
          <w:bCs w:val="0"/>
          <w:i/>
          <w:iCs/>
          <w:sz w:val="24"/>
          <w:szCs w:val="24"/>
        </w:rPr>
      </w:pPr>
      <w:r w:rsidRPr="00001723">
        <w:rPr>
          <w:rFonts w:asciiTheme="minorHAnsi" w:hAnsiTheme="minorHAnsi" w:cstheme="minorHAnsi"/>
          <w:b w:val="0"/>
          <w:bCs w:val="0"/>
          <w:sz w:val="24"/>
          <w:szCs w:val="24"/>
        </w:rPr>
        <w:lastRenderedPageBreak/>
        <w:t xml:space="preserve">Table </w:t>
      </w:r>
      <w:r w:rsidRPr="00001723">
        <w:rPr>
          <w:rFonts w:asciiTheme="minorHAnsi" w:hAnsiTheme="minorHAnsi" w:cstheme="minorHAnsi"/>
          <w:b w:val="0"/>
          <w:bCs w:val="0"/>
          <w:i/>
          <w:iCs/>
          <w:sz w:val="24"/>
          <w:szCs w:val="24"/>
        </w:rPr>
        <w:fldChar w:fldCharType="begin"/>
      </w:r>
      <w:r w:rsidRPr="00001723">
        <w:rPr>
          <w:rFonts w:asciiTheme="minorHAnsi" w:hAnsiTheme="minorHAnsi" w:cstheme="minorHAnsi"/>
          <w:b w:val="0"/>
          <w:bCs w:val="0"/>
          <w:sz w:val="24"/>
          <w:szCs w:val="24"/>
        </w:rPr>
        <w:instrText xml:space="preserve"> SEQ Tabel \* ARABIC </w:instrText>
      </w:r>
      <w:r w:rsidRPr="00001723">
        <w:rPr>
          <w:rFonts w:asciiTheme="minorHAnsi" w:hAnsiTheme="minorHAnsi" w:cstheme="minorHAnsi"/>
          <w:b w:val="0"/>
          <w:bCs w:val="0"/>
          <w:i/>
          <w:iCs/>
          <w:sz w:val="24"/>
          <w:szCs w:val="24"/>
        </w:rPr>
        <w:fldChar w:fldCharType="separate"/>
      </w:r>
      <w:r w:rsidRPr="00001723">
        <w:rPr>
          <w:rFonts w:asciiTheme="minorHAnsi" w:hAnsiTheme="minorHAnsi" w:cstheme="minorHAnsi"/>
          <w:b w:val="0"/>
          <w:bCs w:val="0"/>
          <w:noProof/>
          <w:sz w:val="24"/>
          <w:szCs w:val="24"/>
        </w:rPr>
        <w:t>6</w:t>
      </w:r>
      <w:r w:rsidRPr="00001723">
        <w:rPr>
          <w:rFonts w:asciiTheme="minorHAnsi" w:hAnsiTheme="minorHAnsi" w:cstheme="minorHAnsi"/>
          <w:b w:val="0"/>
          <w:bCs w:val="0"/>
          <w:i/>
          <w:iCs/>
          <w:sz w:val="24"/>
          <w:szCs w:val="24"/>
        </w:rPr>
        <w:fldChar w:fldCharType="end"/>
      </w:r>
      <w:r w:rsidRPr="00001723">
        <w:rPr>
          <w:rFonts w:asciiTheme="minorHAnsi" w:hAnsiTheme="minorHAnsi" w:cstheme="minorHAnsi"/>
          <w:b w:val="0"/>
          <w:bCs w:val="0"/>
          <w:sz w:val="24"/>
          <w:szCs w:val="24"/>
        </w:rPr>
        <w:t xml:space="preserve"> Heteroscedasticity Test</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970"/>
        <w:gridCol w:w="1379"/>
        <w:gridCol w:w="2581"/>
      </w:tblGrid>
      <w:tr w:rsidR="000D7926" w:rsidRPr="00EA56A3" w14:paraId="7FEDF9B7" w14:textId="77777777" w:rsidTr="005E0837">
        <w:tc>
          <w:tcPr>
            <w:tcW w:w="2070" w:type="dxa"/>
            <w:tcBorders>
              <w:top w:val="single" w:sz="4" w:space="0" w:color="auto"/>
              <w:bottom w:val="single" w:sz="4" w:space="0" w:color="auto"/>
            </w:tcBorders>
            <w:vAlign w:val="center"/>
          </w:tcPr>
          <w:p w14:paraId="2CC8FA22"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Regression Model</w:t>
            </w:r>
          </w:p>
        </w:tc>
        <w:tc>
          <w:tcPr>
            <w:tcW w:w="2970" w:type="dxa"/>
            <w:tcBorders>
              <w:top w:val="single" w:sz="4" w:space="0" w:color="auto"/>
              <w:bottom w:val="single" w:sz="4" w:space="0" w:color="auto"/>
            </w:tcBorders>
            <w:vAlign w:val="center"/>
          </w:tcPr>
          <w:p w14:paraId="3530B2E2"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Variables</w:t>
            </w:r>
          </w:p>
        </w:tc>
        <w:tc>
          <w:tcPr>
            <w:tcW w:w="1379" w:type="dxa"/>
            <w:tcBorders>
              <w:top w:val="single" w:sz="4" w:space="0" w:color="auto"/>
              <w:bottom w:val="single" w:sz="4" w:space="0" w:color="auto"/>
            </w:tcBorders>
            <w:vAlign w:val="center"/>
          </w:tcPr>
          <w:p w14:paraId="284B5B59"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Sig.</w:t>
            </w:r>
          </w:p>
        </w:tc>
        <w:tc>
          <w:tcPr>
            <w:tcW w:w="2581" w:type="dxa"/>
            <w:tcBorders>
              <w:top w:val="single" w:sz="4" w:space="0" w:color="auto"/>
              <w:bottom w:val="single" w:sz="4" w:space="0" w:color="auto"/>
            </w:tcBorders>
            <w:vAlign w:val="center"/>
          </w:tcPr>
          <w:p w14:paraId="6DFC379A"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Information</w:t>
            </w:r>
          </w:p>
        </w:tc>
      </w:tr>
      <w:tr w:rsidR="000D7926" w:rsidRPr="00EA56A3" w14:paraId="39624B84" w14:textId="77777777" w:rsidTr="005E0837">
        <w:tc>
          <w:tcPr>
            <w:tcW w:w="2070" w:type="dxa"/>
            <w:vMerge w:val="restart"/>
            <w:tcBorders>
              <w:top w:val="single" w:sz="4" w:space="0" w:color="auto"/>
            </w:tcBorders>
            <w:vAlign w:val="center"/>
          </w:tcPr>
          <w:p w14:paraId="6791DB89"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Model 1</w:t>
            </w:r>
          </w:p>
        </w:tc>
        <w:tc>
          <w:tcPr>
            <w:tcW w:w="2970" w:type="dxa"/>
            <w:tcBorders>
              <w:top w:val="single" w:sz="4" w:space="0" w:color="auto"/>
            </w:tcBorders>
          </w:tcPr>
          <w:p w14:paraId="61A012ED" w14:textId="77777777" w:rsidR="000D7926" w:rsidRPr="00EA56A3" w:rsidRDefault="000D7926" w:rsidP="005E0837">
            <w:pPr>
              <w:spacing w:after="0"/>
              <w:jc w:val="left"/>
              <w:rPr>
                <w:rFonts w:asciiTheme="minorHAnsi" w:hAnsiTheme="minorHAnsi" w:cstheme="minorHAnsi"/>
              </w:rPr>
            </w:pPr>
            <w:r w:rsidRPr="00EA56A3">
              <w:rPr>
                <w:rFonts w:asciiTheme="minorHAnsi" w:hAnsiTheme="minorHAnsi" w:cstheme="minorHAnsi"/>
              </w:rPr>
              <w:t>System Accountancy Regional Finance</w:t>
            </w:r>
          </w:p>
        </w:tc>
        <w:tc>
          <w:tcPr>
            <w:tcW w:w="1379" w:type="dxa"/>
            <w:tcBorders>
              <w:top w:val="single" w:sz="4" w:space="0" w:color="auto"/>
            </w:tcBorders>
            <w:vAlign w:val="center"/>
          </w:tcPr>
          <w:p w14:paraId="5502E71D"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0.493</w:t>
            </w:r>
          </w:p>
        </w:tc>
        <w:tc>
          <w:tcPr>
            <w:tcW w:w="2581" w:type="dxa"/>
            <w:vMerge w:val="restart"/>
            <w:tcBorders>
              <w:top w:val="single" w:sz="4" w:space="0" w:color="auto"/>
            </w:tcBorders>
            <w:vAlign w:val="center"/>
          </w:tcPr>
          <w:p w14:paraId="6B691548"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Not Experiencing Heteroscedasticity</w:t>
            </w:r>
          </w:p>
        </w:tc>
      </w:tr>
      <w:tr w:rsidR="000D7926" w:rsidRPr="00EA56A3" w14:paraId="745584AD" w14:textId="77777777" w:rsidTr="005E0837">
        <w:trPr>
          <w:trHeight w:val="314"/>
        </w:trPr>
        <w:tc>
          <w:tcPr>
            <w:tcW w:w="2070" w:type="dxa"/>
            <w:vMerge/>
          </w:tcPr>
          <w:p w14:paraId="0AF7D136" w14:textId="77777777" w:rsidR="000D7926" w:rsidRPr="00EA56A3" w:rsidRDefault="000D7926" w:rsidP="005E0837">
            <w:pPr>
              <w:spacing w:after="0"/>
              <w:rPr>
                <w:rFonts w:asciiTheme="minorHAnsi" w:hAnsiTheme="minorHAnsi" w:cstheme="minorHAnsi"/>
              </w:rPr>
            </w:pPr>
          </w:p>
        </w:tc>
        <w:tc>
          <w:tcPr>
            <w:tcW w:w="2970" w:type="dxa"/>
          </w:tcPr>
          <w:p w14:paraId="6021B851" w14:textId="77777777" w:rsidR="000D7926" w:rsidRPr="00EA56A3" w:rsidRDefault="000D7926" w:rsidP="005E0837">
            <w:pPr>
              <w:spacing w:after="0"/>
              <w:jc w:val="left"/>
              <w:rPr>
                <w:rFonts w:asciiTheme="minorHAnsi" w:hAnsiTheme="minorHAnsi" w:cstheme="minorHAnsi"/>
              </w:rPr>
            </w:pPr>
            <w:r w:rsidRPr="00EA56A3">
              <w:rPr>
                <w:rFonts w:asciiTheme="minorHAnsi" w:hAnsiTheme="minorHAnsi" w:cstheme="minorHAnsi"/>
              </w:rPr>
              <w:t>System Internal Control</w:t>
            </w:r>
          </w:p>
        </w:tc>
        <w:tc>
          <w:tcPr>
            <w:tcW w:w="1379" w:type="dxa"/>
            <w:vAlign w:val="center"/>
          </w:tcPr>
          <w:p w14:paraId="08A8E202"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0.402</w:t>
            </w:r>
          </w:p>
        </w:tc>
        <w:tc>
          <w:tcPr>
            <w:tcW w:w="2581" w:type="dxa"/>
            <w:vMerge/>
            <w:vAlign w:val="center"/>
          </w:tcPr>
          <w:p w14:paraId="51F30D64" w14:textId="77777777" w:rsidR="000D7926" w:rsidRPr="00EA56A3" w:rsidRDefault="000D7926" w:rsidP="005E0837">
            <w:pPr>
              <w:spacing w:after="0"/>
              <w:jc w:val="center"/>
              <w:rPr>
                <w:rFonts w:asciiTheme="minorHAnsi" w:hAnsiTheme="minorHAnsi" w:cstheme="minorHAnsi"/>
              </w:rPr>
            </w:pPr>
          </w:p>
        </w:tc>
      </w:tr>
      <w:tr w:rsidR="000D7926" w:rsidRPr="00EA56A3" w14:paraId="0E9B1D52" w14:textId="77777777" w:rsidTr="005E0837">
        <w:tc>
          <w:tcPr>
            <w:tcW w:w="2070" w:type="dxa"/>
            <w:vMerge w:val="restart"/>
            <w:vAlign w:val="center"/>
          </w:tcPr>
          <w:p w14:paraId="0FCFC867"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Model 2</w:t>
            </w:r>
          </w:p>
        </w:tc>
        <w:tc>
          <w:tcPr>
            <w:tcW w:w="2970" w:type="dxa"/>
          </w:tcPr>
          <w:p w14:paraId="3147CC18" w14:textId="77777777" w:rsidR="000D7926" w:rsidRPr="00EA56A3" w:rsidRDefault="000D7926" w:rsidP="005E0837">
            <w:pPr>
              <w:spacing w:after="0"/>
              <w:jc w:val="left"/>
              <w:rPr>
                <w:rFonts w:asciiTheme="minorHAnsi" w:hAnsiTheme="minorHAnsi" w:cstheme="minorHAnsi"/>
              </w:rPr>
            </w:pPr>
            <w:r w:rsidRPr="00EA56A3">
              <w:rPr>
                <w:rFonts w:asciiTheme="minorHAnsi" w:hAnsiTheme="minorHAnsi" w:cstheme="minorHAnsi"/>
              </w:rPr>
              <w:t>System Accountancy Regional Finance</w:t>
            </w:r>
          </w:p>
        </w:tc>
        <w:tc>
          <w:tcPr>
            <w:tcW w:w="1379" w:type="dxa"/>
            <w:vAlign w:val="center"/>
          </w:tcPr>
          <w:p w14:paraId="2A6D82CC"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0.791</w:t>
            </w:r>
          </w:p>
        </w:tc>
        <w:tc>
          <w:tcPr>
            <w:tcW w:w="2581" w:type="dxa"/>
            <w:vMerge/>
            <w:vAlign w:val="center"/>
          </w:tcPr>
          <w:p w14:paraId="463F89ED" w14:textId="77777777" w:rsidR="000D7926" w:rsidRPr="00EA56A3" w:rsidRDefault="000D7926" w:rsidP="005E0837">
            <w:pPr>
              <w:spacing w:after="0"/>
              <w:jc w:val="center"/>
              <w:rPr>
                <w:rFonts w:asciiTheme="minorHAnsi" w:hAnsiTheme="minorHAnsi" w:cstheme="minorHAnsi"/>
              </w:rPr>
            </w:pPr>
          </w:p>
        </w:tc>
      </w:tr>
      <w:tr w:rsidR="000D7926" w:rsidRPr="00EA56A3" w14:paraId="265AC6FE" w14:textId="77777777" w:rsidTr="005E0837">
        <w:tc>
          <w:tcPr>
            <w:tcW w:w="2070" w:type="dxa"/>
            <w:vMerge/>
          </w:tcPr>
          <w:p w14:paraId="6FC08C8E" w14:textId="77777777" w:rsidR="000D7926" w:rsidRPr="00EA56A3" w:rsidRDefault="000D7926" w:rsidP="005E0837">
            <w:pPr>
              <w:spacing w:after="0"/>
              <w:rPr>
                <w:rFonts w:asciiTheme="minorHAnsi" w:hAnsiTheme="minorHAnsi" w:cstheme="minorHAnsi"/>
              </w:rPr>
            </w:pPr>
          </w:p>
        </w:tc>
        <w:tc>
          <w:tcPr>
            <w:tcW w:w="2970" w:type="dxa"/>
          </w:tcPr>
          <w:p w14:paraId="48DD2583" w14:textId="77777777" w:rsidR="000D7926" w:rsidRPr="00EA56A3" w:rsidRDefault="000D7926" w:rsidP="005E0837">
            <w:pPr>
              <w:spacing w:after="0"/>
              <w:jc w:val="left"/>
              <w:rPr>
                <w:rFonts w:asciiTheme="minorHAnsi" w:hAnsiTheme="minorHAnsi" w:cstheme="minorHAnsi"/>
              </w:rPr>
            </w:pPr>
            <w:r w:rsidRPr="00EA56A3">
              <w:rPr>
                <w:rFonts w:asciiTheme="minorHAnsi" w:hAnsiTheme="minorHAnsi" w:cstheme="minorHAnsi"/>
              </w:rPr>
              <w:t>System Internal Control</w:t>
            </w:r>
          </w:p>
        </w:tc>
        <w:tc>
          <w:tcPr>
            <w:tcW w:w="1379" w:type="dxa"/>
            <w:vAlign w:val="center"/>
          </w:tcPr>
          <w:p w14:paraId="66F4EB3A"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0.416</w:t>
            </w:r>
          </w:p>
        </w:tc>
        <w:tc>
          <w:tcPr>
            <w:tcW w:w="2581" w:type="dxa"/>
            <w:vMerge/>
            <w:vAlign w:val="center"/>
          </w:tcPr>
          <w:p w14:paraId="5CF10BB3" w14:textId="77777777" w:rsidR="000D7926" w:rsidRPr="00EA56A3" w:rsidRDefault="000D7926" w:rsidP="005E0837">
            <w:pPr>
              <w:spacing w:after="0"/>
              <w:jc w:val="center"/>
              <w:rPr>
                <w:rFonts w:asciiTheme="minorHAnsi" w:hAnsiTheme="minorHAnsi" w:cstheme="minorHAnsi"/>
              </w:rPr>
            </w:pPr>
          </w:p>
        </w:tc>
      </w:tr>
      <w:tr w:rsidR="000D7926" w:rsidRPr="00EA56A3" w14:paraId="0502B5AA" w14:textId="77777777" w:rsidTr="005E0837">
        <w:tc>
          <w:tcPr>
            <w:tcW w:w="2070" w:type="dxa"/>
            <w:vMerge/>
          </w:tcPr>
          <w:p w14:paraId="0390C682" w14:textId="77777777" w:rsidR="000D7926" w:rsidRPr="00EA56A3" w:rsidRDefault="000D7926" w:rsidP="005E0837">
            <w:pPr>
              <w:spacing w:after="0"/>
              <w:rPr>
                <w:rFonts w:asciiTheme="minorHAnsi" w:hAnsiTheme="minorHAnsi" w:cstheme="minorHAnsi"/>
              </w:rPr>
            </w:pPr>
          </w:p>
        </w:tc>
        <w:tc>
          <w:tcPr>
            <w:tcW w:w="2970" w:type="dxa"/>
          </w:tcPr>
          <w:p w14:paraId="641C2099" w14:textId="77777777" w:rsidR="000D7926" w:rsidRPr="00EA56A3" w:rsidRDefault="000D7926" w:rsidP="005E0837">
            <w:pPr>
              <w:spacing w:after="0"/>
              <w:jc w:val="left"/>
              <w:rPr>
                <w:rFonts w:asciiTheme="minorHAnsi" w:hAnsiTheme="minorHAnsi" w:cstheme="minorHAnsi"/>
              </w:rPr>
            </w:pPr>
            <w:r w:rsidRPr="00EA56A3">
              <w:rPr>
                <w:rFonts w:asciiTheme="minorHAnsi" w:hAnsiTheme="minorHAnsi" w:cstheme="minorHAnsi"/>
              </w:rPr>
              <w:t>HR Competence</w:t>
            </w:r>
          </w:p>
        </w:tc>
        <w:tc>
          <w:tcPr>
            <w:tcW w:w="1379" w:type="dxa"/>
            <w:vAlign w:val="center"/>
          </w:tcPr>
          <w:p w14:paraId="261B7057"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0.476</w:t>
            </w:r>
          </w:p>
        </w:tc>
        <w:tc>
          <w:tcPr>
            <w:tcW w:w="2581" w:type="dxa"/>
            <w:vMerge/>
            <w:vAlign w:val="center"/>
          </w:tcPr>
          <w:p w14:paraId="05B17C85" w14:textId="77777777" w:rsidR="000D7926" w:rsidRPr="00EA56A3" w:rsidRDefault="000D7926" w:rsidP="005E0837">
            <w:pPr>
              <w:spacing w:after="0"/>
              <w:jc w:val="center"/>
              <w:rPr>
                <w:rFonts w:asciiTheme="minorHAnsi" w:hAnsiTheme="minorHAnsi" w:cstheme="minorHAnsi"/>
              </w:rPr>
            </w:pPr>
          </w:p>
        </w:tc>
      </w:tr>
      <w:tr w:rsidR="000D7926" w:rsidRPr="00EA56A3" w14:paraId="6044C149" w14:textId="77777777" w:rsidTr="005E0837">
        <w:tc>
          <w:tcPr>
            <w:tcW w:w="2070" w:type="dxa"/>
            <w:vMerge/>
          </w:tcPr>
          <w:p w14:paraId="53FFE8D6" w14:textId="77777777" w:rsidR="000D7926" w:rsidRPr="00EA56A3" w:rsidRDefault="000D7926" w:rsidP="005E0837">
            <w:pPr>
              <w:spacing w:after="0"/>
              <w:rPr>
                <w:rFonts w:asciiTheme="minorHAnsi" w:hAnsiTheme="minorHAnsi" w:cstheme="minorHAnsi"/>
              </w:rPr>
            </w:pPr>
          </w:p>
        </w:tc>
        <w:tc>
          <w:tcPr>
            <w:tcW w:w="2970" w:type="dxa"/>
          </w:tcPr>
          <w:p w14:paraId="1B944EC8" w14:textId="77777777" w:rsidR="000D7926" w:rsidRPr="00EA56A3" w:rsidRDefault="000D7926" w:rsidP="005E0837">
            <w:pPr>
              <w:spacing w:after="0"/>
              <w:jc w:val="left"/>
              <w:rPr>
                <w:rFonts w:asciiTheme="minorHAnsi" w:hAnsiTheme="minorHAnsi" w:cstheme="minorHAnsi"/>
              </w:rPr>
            </w:pPr>
            <w:r w:rsidRPr="00EA56A3">
              <w:rPr>
                <w:rFonts w:asciiTheme="minorHAnsi" w:hAnsiTheme="minorHAnsi" w:cstheme="minorHAnsi"/>
              </w:rPr>
              <w:t>MRA</w:t>
            </w:r>
          </w:p>
          <w:p w14:paraId="239F1DDC" w14:textId="77777777" w:rsidR="000D7926" w:rsidRPr="00EA56A3" w:rsidRDefault="000D7926" w:rsidP="005E0837">
            <w:pPr>
              <w:spacing w:after="0"/>
              <w:jc w:val="left"/>
              <w:rPr>
                <w:rFonts w:asciiTheme="minorHAnsi" w:hAnsiTheme="minorHAnsi" w:cstheme="minorHAnsi"/>
              </w:rPr>
            </w:pPr>
            <w:r w:rsidRPr="00EA56A3">
              <w:rPr>
                <w:rFonts w:asciiTheme="minorHAnsi" w:hAnsiTheme="minorHAnsi" w:cstheme="minorHAnsi"/>
              </w:rPr>
              <w:t>(SAKD*HR)</w:t>
            </w:r>
          </w:p>
        </w:tc>
        <w:tc>
          <w:tcPr>
            <w:tcW w:w="1379" w:type="dxa"/>
            <w:vAlign w:val="center"/>
          </w:tcPr>
          <w:p w14:paraId="2A49342D"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0.654</w:t>
            </w:r>
          </w:p>
        </w:tc>
        <w:tc>
          <w:tcPr>
            <w:tcW w:w="2581" w:type="dxa"/>
            <w:vMerge/>
            <w:vAlign w:val="center"/>
          </w:tcPr>
          <w:p w14:paraId="55635F1D" w14:textId="77777777" w:rsidR="000D7926" w:rsidRPr="00EA56A3" w:rsidRDefault="000D7926" w:rsidP="005E0837">
            <w:pPr>
              <w:spacing w:after="0"/>
              <w:jc w:val="center"/>
              <w:rPr>
                <w:rFonts w:asciiTheme="minorHAnsi" w:hAnsiTheme="minorHAnsi" w:cstheme="minorHAnsi"/>
              </w:rPr>
            </w:pPr>
          </w:p>
        </w:tc>
      </w:tr>
      <w:tr w:rsidR="000D7926" w:rsidRPr="00EA56A3" w14:paraId="12AFD6EC" w14:textId="77777777" w:rsidTr="005E0837">
        <w:tc>
          <w:tcPr>
            <w:tcW w:w="2070" w:type="dxa"/>
            <w:vMerge/>
            <w:tcBorders>
              <w:bottom w:val="single" w:sz="4" w:space="0" w:color="auto"/>
            </w:tcBorders>
          </w:tcPr>
          <w:p w14:paraId="48B800FC" w14:textId="77777777" w:rsidR="000D7926" w:rsidRPr="00EA56A3" w:rsidRDefault="000D7926" w:rsidP="005E0837">
            <w:pPr>
              <w:spacing w:after="0"/>
              <w:rPr>
                <w:rFonts w:asciiTheme="minorHAnsi" w:hAnsiTheme="minorHAnsi" w:cstheme="minorHAnsi"/>
              </w:rPr>
            </w:pPr>
          </w:p>
        </w:tc>
        <w:tc>
          <w:tcPr>
            <w:tcW w:w="2970" w:type="dxa"/>
            <w:tcBorders>
              <w:bottom w:val="single" w:sz="4" w:space="0" w:color="auto"/>
            </w:tcBorders>
          </w:tcPr>
          <w:p w14:paraId="560A99DD" w14:textId="77777777" w:rsidR="000D7926" w:rsidRPr="00EA56A3" w:rsidRDefault="000D7926" w:rsidP="005E0837">
            <w:pPr>
              <w:spacing w:after="0"/>
              <w:jc w:val="left"/>
              <w:rPr>
                <w:rFonts w:asciiTheme="minorHAnsi" w:hAnsiTheme="minorHAnsi" w:cstheme="minorHAnsi"/>
              </w:rPr>
            </w:pPr>
            <w:r w:rsidRPr="00EA56A3">
              <w:rPr>
                <w:rFonts w:asciiTheme="minorHAnsi" w:hAnsiTheme="minorHAnsi" w:cstheme="minorHAnsi"/>
              </w:rPr>
              <w:t>MRA</w:t>
            </w:r>
          </w:p>
          <w:p w14:paraId="6FBD96B6" w14:textId="77777777" w:rsidR="000D7926" w:rsidRPr="00EA56A3" w:rsidRDefault="000D7926" w:rsidP="005E0837">
            <w:pPr>
              <w:spacing w:after="0"/>
              <w:jc w:val="left"/>
              <w:rPr>
                <w:rFonts w:asciiTheme="minorHAnsi" w:hAnsiTheme="minorHAnsi" w:cstheme="minorHAnsi"/>
              </w:rPr>
            </w:pPr>
            <w:r w:rsidRPr="00EA56A3">
              <w:rPr>
                <w:rFonts w:asciiTheme="minorHAnsi" w:hAnsiTheme="minorHAnsi" w:cstheme="minorHAnsi"/>
              </w:rPr>
              <w:t>(SPI*HR)</w:t>
            </w:r>
          </w:p>
        </w:tc>
        <w:tc>
          <w:tcPr>
            <w:tcW w:w="1379" w:type="dxa"/>
            <w:tcBorders>
              <w:bottom w:val="single" w:sz="4" w:space="0" w:color="auto"/>
            </w:tcBorders>
            <w:vAlign w:val="center"/>
          </w:tcPr>
          <w:p w14:paraId="574BC5BE"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0.713</w:t>
            </w:r>
          </w:p>
        </w:tc>
        <w:tc>
          <w:tcPr>
            <w:tcW w:w="2581" w:type="dxa"/>
            <w:vMerge/>
            <w:tcBorders>
              <w:bottom w:val="single" w:sz="4" w:space="0" w:color="auto"/>
            </w:tcBorders>
            <w:vAlign w:val="center"/>
          </w:tcPr>
          <w:p w14:paraId="10EDED28" w14:textId="77777777" w:rsidR="000D7926" w:rsidRPr="00EA56A3" w:rsidRDefault="000D7926" w:rsidP="005E0837">
            <w:pPr>
              <w:spacing w:after="0"/>
              <w:jc w:val="center"/>
              <w:rPr>
                <w:rFonts w:asciiTheme="minorHAnsi" w:hAnsiTheme="minorHAnsi" w:cstheme="minorHAnsi"/>
              </w:rPr>
            </w:pPr>
          </w:p>
        </w:tc>
      </w:tr>
    </w:tbl>
    <w:p w14:paraId="7ED4E8D5" w14:textId="77777777" w:rsidR="000D7926" w:rsidRPr="000D7926" w:rsidRDefault="000D7926" w:rsidP="000D7926">
      <w:pPr>
        <w:spacing w:line="240" w:lineRule="auto"/>
        <w:rPr>
          <w:rFonts w:asciiTheme="minorHAnsi" w:hAnsiTheme="minorHAnsi" w:cstheme="minorHAnsi"/>
          <w:lang w:val="en-ID"/>
        </w:rPr>
      </w:pPr>
      <w:r w:rsidRPr="000D7926">
        <w:rPr>
          <w:rFonts w:asciiTheme="minorHAnsi" w:hAnsiTheme="minorHAnsi" w:cstheme="minorHAnsi"/>
          <w:lang w:val="en-ID"/>
        </w:rPr>
        <w:t>Source: Research Data, 2024</w:t>
      </w:r>
    </w:p>
    <w:p w14:paraId="48F5300F" w14:textId="77777777" w:rsidR="000D7926" w:rsidRDefault="000D7926" w:rsidP="000D7926">
      <w:pPr>
        <w:spacing w:after="0"/>
        <w:ind w:firstLine="720"/>
        <w:jc w:val="both"/>
        <w:rPr>
          <w:rFonts w:asciiTheme="minorHAnsi" w:hAnsiTheme="minorHAnsi" w:cstheme="minorHAnsi"/>
          <w:lang w:val="sv-SE"/>
        </w:rPr>
      </w:pPr>
      <w:r w:rsidRPr="008C2068">
        <w:rPr>
          <w:rFonts w:asciiTheme="minorHAnsi" w:hAnsiTheme="minorHAnsi" w:cstheme="minorHAnsi"/>
          <w:lang w:val="sv-SE"/>
        </w:rPr>
        <w:t>In Table 6, the heteroscedasticity test indicates that no significant difference exists between th</w:t>
      </w:r>
      <w:r>
        <w:rPr>
          <w:rFonts w:asciiTheme="minorHAnsi" w:hAnsiTheme="minorHAnsi" w:cstheme="minorHAnsi"/>
          <w:lang w:val="sv-SE"/>
        </w:rPr>
        <w:t>I</w:t>
      </w:r>
      <w:r w:rsidRPr="008C2068">
        <w:rPr>
          <w:rFonts w:asciiTheme="minorHAnsi" w:hAnsiTheme="minorHAnsi" w:cstheme="minorHAnsi"/>
          <w:lang w:val="sv-SE"/>
        </w:rPr>
        <w:t>e independe</w:t>
      </w:r>
      <w:r>
        <w:rPr>
          <w:rFonts w:asciiTheme="minorHAnsi" w:hAnsiTheme="minorHAnsi" w:cstheme="minorHAnsi"/>
          <w:lang w:val="sv-SE"/>
        </w:rPr>
        <w:t>I</w:t>
      </w:r>
      <w:r w:rsidRPr="008C2068">
        <w:rPr>
          <w:rFonts w:asciiTheme="minorHAnsi" w:hAnsiTheme="minorHAnsi" w:cstheme="minorHAnsi"/>
          <w:lang w:val="sv-SE"/>
        </w:rPr>
        <w:t>nt variabl</w:t>
      </w:r>
      <w:r>
        <w:rPr>
          <w:rFonts w:asciiTheme="minorHAnsi" w:hAnsiTheme="minorHAnsi" w:cstheme="minorHAnsi"/>
          <w:lang w:val="sv-SE"/>
        </w:rPr>
        <w:t>I</w:t>
      </w:r>
      <w:r w:rsidRPr="008C2068">
        <w:rPr>
          <w:rFonts w:asciiTheme="minorHAnsi" w:hAnsiTheme="minorHAnsi" w:cstheme="minorHAnsi"/>
          <w:lang w:val="sv-SE"/>
        </w:rPr>
        <w:t>es , with a signifcance valu</w:t>
      </w:r>
      <w:r>
        <w:rPr>
          <w:rFonts w:asciiTheme="minorHAnsi" w:hAnsiTheme="minorHAnsi" w:cstheme="minorHAnsi"/>
          <w:lang w:val="sv-SE"/>
        </w:rPr>
        <w:t>i</w:t>
      </w:r>
      <w:r w:rsidRPr="008C2068">
        <w:rPr>
          <w:rFonts w:asciiTheme="minorHAnsi" w:hAnsiTheme="minorHAnsi" w:cstheme="minorHAnsi"/>
          <w:lang w:val="sv-SE"/>
        </w:rPr>
        <w:t>e grea</w:t>
      </w:r>
      <w:r>
        <w:rPr>
          <w:rFonts w:asciiTheme="minorHAnsi" w:hAnsiTheme="minorHAnsi" w:cstheme="minorHAnsi"/>
          <w:lang w:val="sv-SE"/>
        </w:rPr>
        <w:t>i</w:t>
      </w:r>
      <w:r w:rsidRPr="008C2068">
        <w:rPr>
          <w:rFonts w:asciiTheme="minorHAnsi" w:hAnsiTheme="minorHAnsi" w:cstheme="minorHAnsi"/>
          <w:lang w:val="sv-SE"/>
        </w:rPr>
        <w:t>ter tha</w:t>
      </w:r>
      <w:r>
        <w:rPr>
          <w:rFonts w:asciiTheme="minorHAnsi" w:hAnsiTheme="minorHAnsi" w:cstheme="minorHAnsi"/>
          <w:lang w:val="sv-SE"/>
        </w:rPr>
        <w:t>i</w:t>
      </w:r>
      <w:r w:rsidRPr="008C2068">
        <w:rPr>
          <w:rFonts w:asciiTheme="minorHAnsi" w:hAnsiTheme="minorHAnsi" w:cstheme="minorHAnsi"/>
          <w:lang w:val="sv-SE"/>
        </w:rPr>
        <w:t>n 0.05</w:t>
      </w:r>
    </w:p>
    <w:p w14:paraId="014192E2" w14:textId="77777777" w:rsidR="000D7926" w:rsidRDefault="000D7926" w:rsidP="000D7926">
      <w:pPr>
        <w:spacing w:after="0" w:line="240" w:lineRule="auto"/>
        <w:ind w:firstLine="720"/>
        <w:jc w:val="both"/>
        <w:rPr>
          <w:rFonts w:asciiTheme="minorHAnsi" w:hAnsiTheme="minorHAnsi" w:cstheme="minorHAnsi"/>
          <w:lang w:val="sv-SE"/>
        </w:rPr>
      </w:pPr>
    </w:p>
    <w:p w14:paraId="4BAC9D00" w14:textId="77777777" w:rsidR="000D7926" w:rsidRPr="00001723" w:rsidRDefault="000D7926" w:rsidP="000D7926">
      <w:pPr>
        <w:pStyle w:val="Caption"/>
        <w:spacing w:after="240"/>
        <w:jc w:val="center"/>
        <w:rPr>
          <w:rFonts w:asciiTheme="minorHAnsi" w:hAnsiTheme="minorHAnsi" w:cstheme="minorHAnsi"/>
          <w:b w:val="0"/>
          <w:bCs w:val="0"/>
          <w:i/>
          <w:iCs/>
          <w:sz w:val="24"/>
          <w:szCs w:val="24"/>
        </w:rPr>
      </w:pPr>
      <w:r w:rsidRPr="00001723">
        <w:rPr>
          <w:rFonts w:asciiTheme="minorHAnsi" w:hAnsiTheme="minorHAnsi" w:cstheme="minorHAnsi"/>
          <w:b w:val="0"/>
          <w:bCs w:val="0"/>
          <w:sz w:val="24"/>
          <w:szCs w:val="24"/>
        </w:rPr>
        <w:t xml:space="preserve">Table </w:t>
      </w:r>
      <w:r w:rsidRPr="00001723">
        <w:rPr>
          <w:rFonts w:asciiTheme="minorHAnsi" w:hAnsiTheme="minorHAnsi" w:cstheme="minorHAnsi"/>
          <w:b w:val="0"/>
          <w:bCs w:val="0"/>
          <w:i/>
          <w:iCs/>
          <w:sz w:val="24"/>
          <w:szCs w:val="24"/>
        </w:rPr>
        <w:fldChar w:fldCharType="begin"/>
      </w:r>
      <w:r w:rsidRPr="00001723">
        <w:rPr>
          <w:rFonts w:asciiTheme="minorHAnsi" w:hAnsiTheme="minorHAnsi" w:cstheme="minorHAnsi"/>
          <w:b w:val="0"/>
          <w:bCs w:val="0"/>
          <w:sz w:val="24"/>
          <w:szCs w:val="24"/>
        </w:rPr>
        <w:instrText xml:space="preserve"> SEQ Tabel \* ARABIC </w:instrText>
      </w:r>
      <w:r w:rsidRPr="00001723">
        <w:rPr>
          <w:rFonts w:asciiTheme="minorHAnsi" w:hAnsiTheme="minorHAnsi" w:cstheme="minorHAnsi"/>
          <w:b w:val="0"/>
          <w:bCs w:val="0"/>
          <w:i/>
          <w:iCs/>
          <w:sz w:val="24"/>
          <w:szCs w:val="24"/>
        </w:rPr>
        <w:fldChar w:fldCharType="separate"/>
      </w:r>
      <w:r w:rsidRPr="00001723">
        <w:rPr>
          <w:rFonts w:asciiTheme="minorHAnsi" w:hAnsiTheme="minorHAnsi" w:cstheme="minorHAnsi"/>
          <w:b w:val="0"/>
          <w:bCs w:val="0"/>
          <w:noProof/>
          <w:sz w:val="24"/>
          <w:szCs w:val="24"/>
        </w:rPr>
        <w:t>7</w:t>
      </w:r>
      <w:r w:rsidRPr="00001723">
        <w:rPr>
          <w:rFonts w:asciiTheme="minorHAnsi" w:hAnsiTheme="minorHAnsi" w:cstheme="minorHAnsi"/>
          <w:b w:val="0"/>
          <w:bCs w:val="0"/>
          <w:i/>
          <w:iCs/>
          <w:sz w:val="24"/>
          <w:szCs w:val="24"/>
        </w:rPr>
        <w:fldChar w:fldCharType="end"/>
      </w:r>
      <w:r w:rsidRPr="00001723">
        <w:rPr>
          <w:rFonts w:asciiTheme="minorHAnsi" w:hAnsiTheme="minorHAnsi" w:cstheme="minorHAnsi"/>
          <w:b w:val="0"/>
          <w:bCs w:val="0"/>
          <w:sz w:val="24"/>
          <w:szCs w:val="24"/>
        </w:rPr>
        <w:t xml:space="preserve"> </w:t>
      </w:r>
      <w:proofErr w:type="spellStart"/>
      <w:r w:rsidRPr="00001723">
        <w:rPr>
          <w:rFonts w:asciiTheme="minorHAnsi" w:hAnsiTheme="minorHAnsi" w:cstheme="minorHAnsi"/>
          <w:b w:val="0"/>
          <w:bCs w:val="0"/>
          <w:sz w:val="24"/>
          <w:szCs w:val="24"/>
        </w:rPr>
        <w:t>Multi</w:t>
      </w:r>
      <w:r>
        <w:rPr>
          <w:rFonts w:asciiTheme="minorHAnsi" w:hAnsiTheme="minorHAnsi" w:cstheme="minorHAnsi"/>
          <w:b w:val="0"/>
          <w:bCs w:val="0"/>
          <w:sz w:val="24"/>
          <w:szCs w:val="24"/>
        </w:rPr>
        <w:t>l</w:t>
      </w:r>
      <w:r w:rsidRPr="00001723">
        <w:rPr>
          <w:rFonts w:asciiTheme="minorHAnsi" w:hAnsiTheme="minorHAnsi" w:cstheme="minorHAnsi"/>
          <w:b w:val="0"/>
          <w:bCs w:val="0"/>
          <w:sz w:val="24"/>
          <w:szCs w:val="24"/>
        </w:rPr>
        <w:t>ple</w:t>
      </w:r>
      <w:proofErr w:type="spellEnd"/>
      <w:r w:rsidRPr="00001723">
        <w:rPr>
          <w:rFonts w:asciiTheme="minorHAnsi" w:hAnsiTheme="minorHAnsi" w:cstheme="minorHAnsi"/>
          <w:b w:val="0"/>
          <w:bCs w:val="0"/>
          <w:sz w:val="24"/>
          <w:szCs w:val="24"/>
        </w:rPr>
        <w:t xml:space="preserve"> </w:t>
      </w:r>
      <w:proofErr w:type="spellStart"/>
      <w:r w:rsidRPr="00001723">
        <w:rPr>
          <w:rFonts w:asciiTheme="minorHAnsi" w:hAnsiTheme="minorHAnsi" w:cstheme="minorHAnsi"/>
          <w:b w:val="0"/>
          <w:bCs w:val="0"/>
          <w:sz w:val="24"/>
          <w:szCs w:val="24"/>
        </w:rPr>
        <w:t>Lin</w:t>
      </w:r>
      <w:r>
        <w:rPr>
          <w:rFonts w:asciiTheme="minorHAnsi" w:hAnsiTheme="minorHAnsi" w:cstheme="minorHAnsi"/>
          <w:b w:val="0"/>
          <w:bCs w:val="0"/>
          <w:sz w:val="24"/>
          <w:szCs w:val="24"/>
        </w:rPr>
        <w:t>i</w:t>
      </w:r>
      <w:r w:rsidRPr="00001723">
        <w:rPr>
          <w:rFonts w:asciiTheme="minorHAnsi" w:hAnsiTheme="minorHAnsi" w:cstheme="minorHAnsi"/>
          <w:b w:val="0"/>
          <w:bCs w:val="0"/>
          <w:sz w:val="24"/>
          <w:szCs w:val="24"/>
        </w:rPr>
        <w:t>ear</w:t>
      </w:r>
      <w:proofErr w:type="spellEnd"/>
      <w:r w:rsidRPr="00001723">
        <w:rPr>
          <w:rFonts w:asciiTheme="minorHAnsi" w:hAnsiTheme="minorHAnsi" w:cstheme="minorHAnsi"/>
          <w:b w:val="0"/>
          <w:bCs w:val="0"/>
          <w:sz w:val="24"/>
          <w:szCs w:val="24"/>
        </w:rPr>
        <w:t xml:space="preserve"> </w:t>
      </w:r>
      <w:proofErr w:type="spellStart"/>
      <w:r w:rsidRPr="00001723">
        <w:rPr>
          <w:rFonts w:asciiTheme="minorHAnsi" w:hAnsiTheme="minorHAnsi" w:cstheme="minorHAnsi"/>
          <w:b w:val="0"/>
          <w:bCs w:val="0"/>
          <w:sz w:val="24"/>
          <w:szCs w:val="24"/>
        </w:rPr>
        <w:t>Regres</w:t>
      </w:r>
      <w:r>
        <w:rPr>
          <w:rFonts w:asciiTheme="minorHAnsi" w:hAnsiTheme="minorHAnsi" w:cstheme="minorHAnsi"/>
          <w:b w:val="0"/>
          <w:bCs w:val="0"/>
          <w:sz w:val="24"/>
          <w:szCs w:val="24"/>
        </w:rPr>
        <w:t>i</w:t>
      </w:r>
      <w:r w:rsidRPr="00001723">
        <w:rPr>
          <w:rFonts w:asciiTheme="minorHAnsi" w:hAnsiTheme="minorHAnsi" w:cstheme="minorHAnsi"/>
          <w:b w:val="0"/>
          <w:bCs w:val="0"/>
          <w:sz w:val="24"/>
          <w:szCs w:val="24"/>
        </w:rPr>
        <w:t>sion</w:t>
      </w:r>
      <w:proofErr w:type="spellEnd"/>
      <w:r w:rsidRPr="00001723">
        <w:rPr>
          <w:rFonts w:asciiTheme="minorHAnsi" w:hAnsiTheme="minorHAnsi" w:cstheme="minorHAnsi"/>
          <w:b w:val="0"/>
          <w:bCs w:val="0"/>
          <w:sz w:val="24"/>
          <w:szCs w:val="24"/>
        </w:rPr>
        <w:t xml:space="preserve"> Test </w:t>
      </w:r>
      <w:proofErr w:type="spellStart"/>
      <w:r w:rsidRPr="00001723">
        <w:rPr>
          <w:rFonts w:asciiTheme="minorHAnsi" w:hAnsiTheme="minorHAnsi" w:cstheme="minorHAnsi"/>
          <w:b w:val="0"/>
          <w:bCs w:val="0"/>
          <w:sz w:val="24"/>
          <w:szCs w:val="24"/>
        </w:rPr>
        <w:t>Resu</w:t>
      </w:r>
      <w:r>
        <w:rPr>
          <w:rFonts w:asciiTheme="minorHAnsi" w:hAnsiTheme="minorHAnsi" w:cstheme="minorHAnsi"/>
          <w:b w:val="0"/>
          <w:bCs w:val="0"/>
          <w:sz w:val="24"/>
          <w:szCs w:val="24"/>
        </w:rPr>
        <w:t>l</w:t>
      </w:r>
      <w:r w:rsidRPr="00001723">
        <w:rPr>
          <w:rFonts w:asciiTheme="minorHAnsi" w:hAnsiTheme="minorHAnsi" w:cstheme="minorHAnsi"/>
          <w:b w:val="0"/>
          <w:bCs w:val="0"/>
          <w:sz w:val="24"/>
          <w:szCs w:val="24"/>
        </w:rPr>
        <w:t>lts</w:t>
      </w:r>
      <w:proofErr w:type="spellEnd"/>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008"/>
        <w:gridCol w:w="2222"/>
      </w:tblGrid>
      <w:tr w:rsidR="000D7926" w:rsidRPr="00EA56A3" w14:paraId="5D5D23CF" w14:textId="77777777" w:rsidTr="005E0837">
        <w:tc>
          <w:tcPr>
            <w:tcW w:w="4770" w:type="dxa"/>
            <w:vMerge w:val="restart"/>
            <w:tcBorders>
              <w:top w:val="single" w:sz="4" w:space="0" w:color="auto"/>
            </w:tcBorders>
            <w:vAlign w:val="center"/>
          </w:tcPr>
          <w:p w14:paraId="380FEBFB"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Variables</w:t>
            </w:r>
          </w:p>
        </w:tc>
        <w:tc>
          <w:tcPr>
            <w:tcW w:w="2008" w:type="dxa"/>
            <w:tcBorders>
              <w:top w:val="single" w:sz="4" w:space="0" w:color="auto"/>
              <w:bottom w:val="single" w:sz="4" w:space="0" w:color="auto"/>
            </w:tcBorders>
          </w:tcPr>
          <w:p w14:paraId="55DCDF76" w14:textId="77777777" w:rsidR="000D7926" w:rsidRPr="00EA56A3" w:rsidRDefault="000D7926" w:rsidP="005E0837">
            <w:pPr>
              <w:spacing w:after="0"/>
              <w:jc w:val="center"/>
              <w:rPr>
                <w:rFonts w:asciiTheme="minorHAnsi" w:hAnsiTheme="minorHAnsi" w:cstheme="minorHAnsi"/>
              </w:rPr>
            </w:pPr>
            <w:proofErr w:type="spellStart"/>
            <w:r w:rsidRPr="00EA56A3">
              <w:rPr>
                <w:rFonts w:asciiTheme="minorHAnsi" w:hAnsiTheme="minorHAnsi" w:cstheme="minorHAnsi"/>
              </w:rPr>
              <w:t>Unstanda</w:t>
            </w:r>
            <w:r>
              <w:rPr>
                <w:rFonts w:asciiTheme="minorHAnsi" w:hAnsiTheme="minorHAnsi" w:cstheme="minorHAnsi"/>
              </w:rPr>
              <w:t>i</w:t>
            </w:r>
            <w:r w:rsidRPr="00EA56A3">
              <w:rPr>
                <w:rFonts w:asciiTheme="minorHAnsi" w:hAnsiTheme="minorHAnsi" w:cstheme="minorHAnsi"/>
              </w:rPr>
              <w:t>rdized</w:t>
            </w:r>
            <w:proofErr w:type="spellEnd"/>
            <w:r w:rsidRPr="00EA56A3">
              <w:rPr>
                <w:rFonts w:asciiTheme="minorHAnsi" w:hAnsiTheme="minorHAnsi" w:cstheme="minorHAnsi"/>
              </w:rPr>
              <w:t xml:space="preserve"> </w:t>
            </w:r>
            <w:proofErr w:type="spellStart"/>
            <w:r w:rsidRPr="00EA56A3">
              <w:rPr>
                <w:rFonts w:asciiTheme="minorHAnsi" w:hAnsiTheme="minorHAnsi" w:cstheme="minorHAnsi"/>
              </w:rPr>
              <w:t>Coefficents</w:t>
            </w:r>
            <w:proofErr w:type="spellEnd"/>
          </w:p>
        </w:tc>
        <w:tc>
          <w:tcPr>
            <w:tcW w:w="2222" w:type="dxa"/>
            <w:vMerge w:val="restart"/>
            <w:tcBorders>
              <w:top w:val="single" w:sz="4" w:space="0" w:color="auto"/>
            </w:tcBorders>
            <w:vAlign w:val="center"/>
          </w:tcPr>
          <w:p w14:paraId="1575A58F"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Sig</w:t>
            </w:r>
          </w:p>
        </w:tc>
      </w:tr>
      <w:tr w:rsidR="000D7926" w:rsidRPr="00EA56A3" w14:paraId="099D624C" w14:textId="77777777" w:rsidTr="005E0837">
        <w:tc>
          <w:tcPr>
            <w:tcW w:w="4770" w:type="dxa"/>
            <w:vMerge/>
            <w:tcBorders>
              <w:bottom w:val="single" w:sz="4" w:space="0" w:color="auto"/>
            </w:tcBorders>
          </w:tcPr>
          <w:p w14:paraId="59339344" w14:textId="77777777" w:rsidR="000D7926" w:rsidRPr="00EA56A3" w:rsidRDefault="000D7926" w:rsidP="005E0837">
            <w:pPr>
              <w:spacing w:after="0"/>
              <w:rPr>
                <w:rFonts w:asciiTheme="minorHAnsi" w:hAnsiTheme="minorHAnsi" w:cstheme="minorHAnsi"/>
              </w:rPr>
            </w:pPr>
          </w:p>
        </w:tc>
        <w:tc>
          <w:tcPr>
            <w:tcW w:w="2008" w:type="dxa"/>
            <w:tcBorders>
              <w:top w:val="single" w:sz="4" w:space="0" w:color="auto"/>
              <w:bottom w:val="single" w:sz="4" w:space="0" w:color="auto"/>
            </w:tcBorders>
          </w:tcPr>
          <w:p w14:paraId="2AA57417"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B</w:t>
            </w:r>
          </w:p>
        </w:tc>
        <w:tc>
          <w:tcPr>
            <w:tcW w:w="2222" w:type="dxa"/>
            <w:vMerge/>
            <w:tcBorders>
              <w:bottom w:val="single" w:sz="4" w:space="0" w:color="auto"/>
            </w:tcBorders>
          </w:tcPr>
          <w:p w14:paraId="28636EC6" w14:textId="77777777" w:rsidR="000D7926" w:rsidRPr="00EA56A3" w:rsidRDefault="000D7926" w:rsidP="005E0837">
            <w:pPr>
              <w:spacing w:after="0"/>
              <w:rPr>
                <w:rFonts w:asciiTheme="minorHAnsi" w:hAnsiTheme="minorHAnsi" w:cstheme="minorHAnsi"/>
              </w:rPr>
            </w:pPr>
          </w:p>
        </w:tc>
      </w:tr>
      <w:tr w:rsidR="000D7926" w:rsidRPr="00EA56A3" w14:paraId="5C3773F1" w14:textId="77777777" w:rsidTr="005E0837">
        <w:tc>
          <w:tcPr>
            <w:tcW w:w="4770" w:type="dxa"/>
            <w:tcBorders>
              <w:top w:val="single" w:sz="4" w:space="0" w:color="auto"/>
            </w:tcBorders>
          </w:tcPr>
          <w:p w14:paraId="75D0B235" w14:textId="77777777" w:rsidR="000D7926" w:rsidRPr="00EA56A3" w:rsidRDefault="000D7926" w:rsidP="005E0837">
            <w:pPr>
              <w:spacing w:after="0"/>
              <w:jc w:val="left"/>
              <w:rPr>
                <w:rFonts w:asciiTheme="minorHAnsi" w:hAnsiTheme="minorHAnsi" w:cstheme="minorHAnsi"/>
                <w:i/>
                <w:iCs/>
              </w:rPr>
            </w:pPr>
            <w:r w:rsidRPr="00EA56A3">
              <w:rPr>
                <w:rFonts w:asciiTheme="minorHAnsi" w:hAnsiTheme="minorHAnsi" w:cstheme="minorHAnsi"/>
                <w:i/>
                <w:iCs/>
              </w:rPr>
              <w:t>(</w:t>
            </w:r>
            <w:proofErr w:type="spellStart"/>
            <w:r w:rsidRPr="00EA56A3">
              <w:rPr>
                <w:rFonts w:asciiTheme="minorHAnsi" w:hAnsiTheme="minorHAnsi" w:cstheme="minorHAnsi"/>
                <w:i/>
                <w:iCs/>
              </w:rPr>
              <w:t>co</w:t>
            </w:r>
            <w:r>
              <w:rPr>
                <w:rFonts w:asciiTheme="minorHAnsi" w:hAnsiTheme="minorHAnsi" w:cstheme="minorHAnsi"/>
                <w:i/>
                <w:iCs/>
              </w:rPr>
              <w:t>u</w:t>
            </w:r>
            <w:r w:rsidRPr="00EA56A3">
              <w:rPr>
                <w:rFonts w:asciiTheme="minorHAnsi" w:hAnsiTheme="minorHAnsi" w:cstheme="minorHAnsi"/>
                <w:i/>
                <w:iCs/>
              </w:rPr>
              <w:t>nstant</w:t>
            </w:r>
            <w:proofErr w:type="spellEnd"/>
            <w:r w:rsidRPr="00EA56A3">
              <w:rPr>
                <w:rFonts w:asciiTheme="minorHAnsi" w:hAnsiTheme="minorHAnsi" w:cstheme="minorHAnsi"/>
                <w:i/>
                <w:iCs/>
              </w:rPr>
              <w:t>)</w:t>
            </w:r>
          </w:p>
        </w:tc>
        <w:tc>
          <w:tcPr>
            <w:tcW w:w="2008" w:type="dxa"/>
            <w:tcBorders>
              <w:top w:val="single" w:sz="4" w:space="0" w:color="auto"/>
            </w:tcBorders>
          </w:tcPr>
          <w:p w14:paraId="625188B9"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13,702</w:t>
            </w:r>
          </w:p>
        </w:tc>
        <w:tc>
          <w:tcPr>
            <w:tcW w:w="2222" w:type="dxa"/>
            <w:tcBorders>
              <w:top w:val="single" w:sz="4" w:space="0" w:color="auto"/>
            </w:tcBorders>
          </w:tcPr>
          <w:p w14:paraId="6CF70994" w14:textId="77777777" w:rsidR="000D7926" w:rsidRPr="00EA56A3" w:rsidRDefault="000D7926" w:rsidP="005E0837">
            <w:pPr>
              <w:spacing w:after="0"/>
              <w:jc w:val="center"/>
              <w:rPr>
                <w:rFonts w:asciiTheme="minorHAnsi" w:hAnsiTheme="minorHAnsi" w:cstheme="minorHAnsi"/>
              </w:rPr>
            </w:pPr>
          </w:p>
        </w:tc>
      </w:tr>
      <w:tr w:rsidR="000D7926" w:rsidRPr="00EA56A3" w14:paraId="2A05E2F7" w14:textId="77777777" w:rsidTr="005E0837">
        <w:tc>
          <w:tcPr>
            <w:tcW w:w="4770" w:type="dxa"/>
          </w:tcPr>
          <w:p w14:paraId="5667C415" w14:textId="77777777" w:rsidR="000D7926" w:rsidRPr="00EA56A3" w:rsidRDefault="000D7926" w:rsidP="005E0837">
            <w:pPr>
              <w:spacing w:after="0"/>
              <w:jc w:val="left"/>
              <w:rPr>
                <w:rFonts w:asciiTheme="minorHAnsi" w:hAnsiTheme="minorHAnsi" w:cstheme="minorHAnsi"/>
              </w:rPr>
            </w:pPr>
            <w:r w:rsidRPr="00EA56A3">
              <w:rPr>
                <w:rFonts w:asciiTheme="minorHAnsi" w:hAnsiTheme="minorHAnsi" w:cstheme="minorHAnsi"/>
              </w:rPr>
              <w:t>System Accountancy Regional Finance</w:t>
            </w:r>
          </w:p>
        </w:tc>
        <w:tc>
          <w:tcPr>
            <w:tcW w:w="2008" w:type="dxa"/>
          </w:tcPr>
          <w:p w14:paraId="65DA4A2B"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0.223</w:t>
            </w:r>
          </w:p>
        </w:tc>
        <w:tc>
          <w:tcPr>
            <w:tcW w:w="2222" w:type="dxa"/>
          </w:tcPr>
          <w:p w14:paraId="025C4D15"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0.989</w:t>
            </w:r>
          </w:p>
        </w:tc>
      </w:tr>
      <w:tr w:rsidR="000D7926" w:rsidRPr="00EA56A3" w14:paraId="314BFA33" w14:textId="77777777" w:rsidTr="005E0837">
        <w:tc>
          <w:tcPr>
            <w:tcW w:w="4770" w:type="dxa"/>
          </w:tcPr>
          <w:p w14:paraId="3EE0EA63" w14:textId="77777777" w:rsidR="000D7926" w:rsidRPr="00EA56A3" w:rsidRDefault="000D7926" w:rsidP="005E0837">
            <w:pPr>
              <w:spacing w:after="0"/>
              <w:jc w:val="left"/>
              <w:rPr>
                <w:rFonts w:asciiTheme="minorHAnsi" w:hAnsiTheme="minorHAnsi" w:cstheme="minorHAnsi"/>
              </w:rPr>
            </w:pPr>
            <w:r w:rsidRPr="00EA56A3">
              <w:rPr>
                <w:rFonts w:asciiTheme="minorHAnsi" w:hAnsiTheme="minorHAnsi" w:cstheme="minorHAnsi"/>
              </w:rPr>
              <w:t>System Internal Control</w:t>
            </w:r>
          </w:p>
        </w:tc>
        <w:tc>
          <w:tcPr>
            <w:tcW w:w="2008" w:type="dxa"/>
          </w:tcPr>
          <w:p w14:paraId="558C9B79"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0.439</w:t>
            </w:r>
          </w:p>
        </w:tc>
        <w:tc>
          <w:tcPr>
            <w:tcW w:w="2222" w:type="dxa"/>
          </w:tcPr>
          <w:p w14:paraId="0E35640D"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0.000</w:t>
            </w:r>
          </w:p>
        </w:tc>
      </w:tr>
      <w:tr w:rsidR="000D7926" w:rsidRPr="00EA56A3" w14:paraId="18E61756" w14:textId="77777777" w:rsidTr="005E0837">
        <w:tc>
          <w:tcPr>
            <w:tcW w:w="4770" w:type="dxa"/>
          </w:tcPr>
          <w:p w14:paraId="4ACA4833" w14:textId="77777777" w:rsidR="000D7926" w:rsidRPr="00EA56A3" w:rsidRDefault="000D7926" w:rsidP="005E0837">
            <w:pPr>
              <w:spacing w:after="0"/>
              <w:jc w:val="left"/>
              <w:rPr>
                <w:rFonts w:asciiTheme="minorHAnsi" w:hAnsiTheme="minorHAnsi" w:cstheme="minorHAnsi"/>
              </w:rPr>
            </w:pPr>
            <w:r w:rsidRPr="00EA56A3">
              <w:rPr>
                <w:rFonts w:asciiTheme="minorHAnsi" w:hAnsiTheme="minorHAnsi" w:cstheme="minorHAnsi"/>
              </w:rPr>
              <w:t>F</w:t>
            </w:r>
          </w:p>
        </w:tc>
        <w:tc>
          <w:tcPr>
            <w:tcW w:w="2008" w:type="dxa"/>
          </w:tcPr>
          <w:p w14:paraId="4D40A5EB"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22.302</w:t>
            </w:r>
          </w:p>
        </w:tc>
        <w:tc>
          <w:tcPr>
            <w:tcW w:w="2222" w:type="dxa"/>
          </w:tcPr>
          <w:p w14:paraId="4429F699" w14:textId="77777777" w:rsidR="000D7926" w:rsidRPr="00EA56A3" w:rsidRDefault="000D7926" w:rsidP="005E0837">
            <w:pPr>
              <w:spacing w:after="0"/>
              <w:jc w:val="center"/>
              <w:rPr>
                <w:rFonts w:asciiTheme="minorHAnsi" w:hAnsiTheme="minorHAnsi" w:cstheme="minorHAnsi"/>
              </w:rPr>
            </w:pPr>
          </w:p>
        </w:tc>
      </w:tr>
      <w:tr w:rsidR="000D7926" w:rsidRPr="00EA56A3" w14:paraId="32A92680" w14:textId="77777777" w:rsidTr="005E0837">
        <w:tc>
          <w:tcPr>
            <w:tcW w:w="4770" w:type="dxa"/>
          </w:tcPr>
          <w:p w14:paraId="4E1A0A38" w14:textId="77777777" w:rsidR="000D7926" w:rsidRPr="00EA56A3" w:rsidRDefault="000D7926" w:rsidP="005E0837">
            <w:pPr>
              <w:spacing w:after="0"/>
              <w:jc w:val="left"/>
              <w:rPr>
                <w:rFonts w:asciiTheme="minorHAnsi" w:hAnsiTheme="minorHAnsi" w:cstheme="minorHAnsi"/>
              </w:rPr>
            </w:pPr>
            <w:r w:rsidRPr="00EA56A3">
              <w:rPr>
                <w:rFonts w:asciiTheme="minorHAnsi" w:hAnsiTheme="minorHAnsi" w:cstheme="minorHAnsi"/>
              </w:rPr>
              <w:t>Si</w:t>
            </w:r>
            <w:r>
              <w:rPr>
                <w:rFonts w:asciiTheme="minorHAnsi" w:hAnsiTheme="minorHAnsi" w:cstheme="minorHAnsi"/>
              </w:rPr>
              <w:t>i</w:t>
            </w:r>
            <w:r w:rsidRPr="00EA56A3">
              <w:rPr>
                <w:rFonts w:asciiTheme="minorHAnsi" w:hAnsiTheme="minorHAnsi" w:cstheme="minorHAnsi"/>
              </w:rPr>
              <w:t>g. F</w:t>
            </w:r>
          </w:p>
        </w:tc>
        <w:tc>
          <w:tcPr>
            <w:tcW w:w="2008" w:type="dxa"/>
          </w:tcPr>
          <w:p w14:paraId="5806E73A"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0.000</w:t>
            </w:r>
          </w:p>
        </w:tc>
        <w:tc>
          <w:tcPr>
            <w:tcW w:w="2222" w:type="dxa"/>
          </w:tcPr>
          <w:p w14:paraId="1BE17098" w14:textId="77777777" w:rsidR="000D7926" w:rsidRPr="00EA56A3" w:rsidRDefault="000D7926" w:rsidP="005E0837">
            <w:pPr>
              <w:spacing w:after="0"/>
              <w:jc w:val="center"/>
              <w:rPr>
                <w:rFonts w:asciiTheme="minorHAnsi" w:hAnsiTheme="minorHAnsi" w:cstheme="minorHAnsi"/>
              </w:rPr>
            </w:pPr>
          </w:p>
        </w:tc>
      </w:tr>
      <w:tr w:rsidR="000D7926" w:rsidRPr="00EA56A3" w14:paraId="78AEAB5A" w14:textId="77777777" w:rsidTr="005E0837">
        <w:tc>
          <w:tcPr>
            <w:tcW w:w="4770" w:type="dxa"/>
            <w:tcBorders>
              <w:bottom w:val="single" w:sz="4" w:space="0" w:color="auto"/>
            </w:tcBorders>
          </w:tcPr>
          <w:p w14:paraId="1E36C795" w14:textId="77777777" w:rsidR="000D7926" w:rsidRPr="00EA56A3" w:rsidRDefault="000D7926" w:rsidP="005E0837">
            <w:pPr>
              <w:spacing w:after="0"/>
              <w:jc w:val="left"/>
              <w:rPr>
                <w:rFonts w:asciiTheme="minorHAnsi" w:hAnsiTheme="minorHAnsi" w:cstheme="minorHAnsi"/>
                <w:i/>
                <w:iCs/>
              </w:rPr>
            </w:pPr>
            <w:proofErr w:type="spellStart"/>
            <w:r w:rsidRPr="00EA56A3">
              <w:rPr>
                <w:rFonts w:asciiTheme="minorHAnsi" w:hAnsiTheme="minorHAnsi" w:cstheme="minorHAnsi"/>
                <w:i/>
                <w:iCs/>
              </w:rPr>
              <w:t>Adj</w:t>
            </w:r>
            <w:r>
              <w:rPr>
                <w:rFonts w:asciiTheme="minorHAnsi" w:hAnsiTheme="minorHAnsi" w:cstheme="minorHAnsi"/>
                <w:i/>
                <w:iCs/>
              </w:rPr>
              <w:t>i</w:t>
            </w:r>
            <w:r w:rsidRPr="00EA56A3">
              <w:rPr>
                <w:rFonts w:asciiTheme="minorHAnsi" w:hAnsiTheme="minorHAnsi" w:cstheme="minorHAnsi"/>
                <w:i/>
                <w:iCs/>
              </w:rPr>
              <w:t>usted</w:t>
            </w:r>
            <w:proofErr w:type="spellEnd"/>
            <w:r w:rsidRPr="00EA56A3">
              <w:rPr>
                <w:rFonts w:asciiTheme="minorHAnsi" w:hAnsiTheme="minorHAnsi" w:cstheme="minorHAnsi"/>
                <w:i/>
                <w:iCs/>
              </w:rPr>
              <w:t xml:space="preserve"> R </w:t>
            </w:r>
            <w:proofErr w:type="spellStart"/>
            <w:r w:rsidRPr="00EA56A3">
              <w:rPr>
                <w:rFonts w:asciiTheme="minorHAnsi" w:hAnsiTheme="minorHAnsi" w:cstheme="minorHAnsi"/>
                <w:i/>
                <w:iCs/>
              </w:rPr>
              <w:t>Sq</w:t>
            </w:r>
            <w:r>
              <w:rPr>
                <w:rFonts w:asciiTheme="minorHAnsi" w:hAnsiTheme="minorHAnsi" w:cstheme="minorHAnsi"/>
                <w:i/>
                <w:iCs/>
              </w:rPr>
              <w:t>i</w:t>
            </w:r>
            <w:r w:rsidRPr="00EA56A3">
              <w:rPr>
                <w:rFonts w:asciiTheme="minorHAnsi" w:hAnsiTheme="minorHAnsi" w:cstheme="minorHAnsi"/>
                <w:i/>
                <w:iCs/>
              </w:rPr>
              <w:t>uare</w:t>
            </w:r>
            <w:proofErr w:type="spellEnd"/>
          </w:p>
        </w:tc>
        <w:tc>
          <w:tcPr>
            <w:tcW w:w="2008" w:type="dxa"/>
            <w:tcBorders>
              <w:bottom w:val="single" w:sz="4" w:space="0" w:color="auto"/>
            </w:tcBorders>
          </w:tcPr>
          <w:p w14:paraId="369352C1" w14:textId="77777777" w:rsidR="000D7926" w:rsidRPr="00EA56A3" w:rsidRDefault="000D7926" w:rsidP="005E0837">
            <w:pPr>
              <w:spacing w:after="0"/>
              <w:jc w:val="center"/>
              <w:rPr>
                <w:rFonts w:asciiTheme="minorHAnsi" w:hAnsiTheme="minorHAnsi" w:cstheme="minorHAnsi"/>
              </w:rPr>
            </w:pPr>
            <w:r w:rsidRPr="00EA56A3">
              <w:rPr>
                <w:rFonts w:asciiTheme="minorHAnsi" w:hAnsiTheme="minorHAnsi" w:cstheme="minorHAnsi"/>
              </w:rPr>
              <w:t>0.422</w:t>
            </w:r>
          </w:p>
        </w:tc>
        <w:tc>
          <w:tcPr>
            <w:tcW w:w="2222" w:type="dxa"/>
            <w:tcBorders>
              <w:bottom w:val="single" w:sz="4" w:space="0" w:color="auto"/>
            </w:tcBorders>
          </w:tcPr>
          <w:p w14:paraId="4CDA95B9" w14:textId="77777777" w:rsidR="000D7926" w:rsidRPr="00EA56A3" w:rsidRDefault="000D7926" w:rsidP="005E0837">
            <w:pPr>
              <w:spacing w:after="0"/>
              <w:jc w:val="center"/>
              <w:rPr>
                <w:rFonts w:asciiTheme="minorHAnsi" w:hAnsiTheme="minorHAnsi" w:cstheme="minorHAnsi"/>
              </w:rPr>
            </w:pPr>
          </w:p>
        </w:tc>
      </w:tr>
    </w:tbl>
    <w:p w14:paraId="2AF8CB21" w14:textId="0FF44150" w:rsidR="000D7926" w:rsidRPr="00001723" w:rsidRDefault="000D7926" w:rsidP="000D7926">
      <w:pPr>
        <w:spacing w:line="240" w:lineRule="auto"/>
        <w:rPr>
          <w:rFonts w:asciiTheme="minorHAnsi" w:hAnsiTheme="minorHAnsi" w:cstheme="minorHAnsi"/>
          <w:lang w:val="en-ID"/>
        </w:rPr>
      </w:pPr>
      <w:r w:rsidRPr="000D7926">
        <w:rPr>
          <w:rFonts w:asciiTheme="minorHAnsi" w:hAnsiTheme="minorHAnsi" w:cstheme="minorHAnsi"/>
          <w:lang w:val="en-ID"/>
        </w:rPr>
        <w:t>Source: Research Data, 2024</w:t>
      </w:r>
    </w:p>
    <w:p w14:paraId="74915D78" w14:textId="3ECB1513" w:rsidR="000D7926" w:rsidRPr="00001723" w:rsidRDefault="000D7926" w:rsidP="000D7926">
      <w:pPr>
        <w:spacing w:after="0" w:line="240" w:lineRule="auto"/>
        <w:jc w:val="both"/>
        <w:rPr>
          <w:rFonts w:asciiTheme="minorHAnsi" w:hAnsiTheme="minorHAnsi" w:cstheme="minorHAnsi"/>
        </w:rPr>
      </w:pPr>
      <w:r w:rsidRPr="00F836A8">
        <w:rPr>
          <w:rFonts w:asciiTheme="minorHAnsi" w:hAnsiTheme="minorHAnsi" w:cstheme="minorHAnsi"/>
        </w:rPr>
        <w:t xml:space="preserve">Table 7 displays results of </w:t>
      </w:r>
      <w:proofErr w:type="spellStart"/>
      <w:r w:rsidRPr="00F836A8">
        <w:rPr>
          <w:rFonts w:asciiTheme="minorHAnsi" w:hAnsiTheme="minorHAnsi" w:cstheme="minorHAnsi"/>
        </w:rPr>
        <w:t>multip</w:t>
      </w:r>
      <w:r>
        <w:rPr>
          <w:rFonts w:asciiTheme="minorHAnsi" w:hAnsiTheme="minorHAnsi" w:cstheme="minorHAnsi"/>
        </w:rPr>
        <w:t>i</w:t>
      </w:r>
      <w:r w:rsidRPr="00F836A8">
        <w:rPr>
          <w:rFonts w:asciiTheme="minorHAnsi" w:hAnsiTheme="minorHAnsi" w:cstheme="minorHAnsi"/>
        </w:rPr>
        <w:t>le</w:t>
      </w:r>
      <w:proofErr w:type="spellEnd"/>
      <w:r w:rsidRPr="00F836A8">
        <w:rPr>
          <w:rFonts w:asciiTheme="minorHAnsi" w:hAnsiTheme="minorHAnsi" w:cstheme="minorHAnsi"/>
        </w:rPr>
        <w:t xml:space="preserve"> </w:t>
      </w:r>
      <w:proofErr w:type="spellStart"/>
      <w:r w:rsidRPr="00F836A8">
        <w:rPr>
          <w:rFonts w:asciiTheme="minorHAnsi" w:hAnsiTheme="minorHAnsi" w:cstheme="minorHAnsi"/>
        </w:rPr>
        <w:t>line</w:t>
      </w:r>
      <w:r>
        <w:rPr>
          <w:rFonts w:asciiTheme="minorHAnsi" w:hAnsiTheme="minorHAnsi" w:cstheme="minorHAnsi"/>
        </w:rPr>
        <w:t>i</w:t>
      </w:r>
      <w:r w:rsidRPr="00F836A8">
        <w:rPr>
          <w:rFonts w:asciiTheme="minorHAnsi" w:hAnsiTheme="minorHAnsi" w:cstheme="minorHAnsi"/>
        </w:rPr>
        <w:t>ar</w:t>
      </w:r>
      <w:proofErr w:type="spellEnd"/>
      <w:r w:rsidRPr="00F836A8">
        <w:rPr>
          <w:rFonts w:asciiTheme="minorHAnsi" w:hAnsiTheme="minorHAnsi" w:cstheme="minorHAnsi"/>
        </w:rPr>
        <w:t xml:space="preserve"> </w:t>
      </w:r>
      <w:proofErr w:type="spellStart"/>
      <w:r w:rsidRPr="00F836A8">
        <w:rPr>
          <w:rFonts w:asciiTheme="minorHAnsi" w:hAnsiTheme="minorHAnsi" w:cstheme="minorHAnsi"/>
        </w:rPr>
        <w:t>regres</w:t>
      </w:r>
      <w:r>
        <w:rPr>
          <w:rFonts w:asciiTheme="minorHAnsi" w:hAnsiTheme="minorHAnsi" w:cstheme="minorHAnsi"/>
        </w:rPr>
        <w:t>i</w:t>
      </w:r>
      <w:r w:rsidRPr="00F836A8">
        <w:rPr>
          <w:rFonts w:asciiTheme="minorHAnsi" w:hAnsiTheme="minorHAnsi" w:cstheme="minorHAnsi"/>
        </w:rPr>
        <w:t>sion</w:t>
      </w:r>
      <w:proofErr w:type="spellEnd"/>
      <w:r w:rsidRPr="00F836A8">
        <w:rPr>
          <w:rFonts w:asciiTheme="minorHAnsi" w:hAnsiTheme="minorHAnsi" w:cstheme="minorHAnsi"/>
        </w:rPr>
        <w:t>:</w:t>
      </w:r>
    </w:p>
    <w:p w14:paraId="07BBC360" w14:textId="77777777" w:rsidR="000D7926" w:rsidRPr="009616C7" w:rsidRDefault="000D7926" w:rsidP="000D7926">
      <w:pPr>
        <w:spacing w:after="0"/>
        <w:jc w:val="both"/>
        <w:rPr>
          <w:rFonts w:asciiTheme="minorHAnsi" w:hAnsiTheme="minorHAnsi" w:cstheme="minorHAnsi"/>
          <w:b/>
          <w:bCs/>
          <w:lang w:val="en-ID"/>
        </w:rPr>
      </w:pPr>
      <w:r w:rsidRPr="009616C7">
        <w:rPr>
          <w:rFonts w:asciiTheme="minorHAnsi" w:hAnsiTheme="minorHAnsi" w:cstheme="minorHAnsi"/>
          <w:b/>
          <w:bCs/>
          <w:lang w:val="id-ID"/>
        </w:rPr>
        <w:t xml:space="preserve">Test </w:t>
      </w:r>
      <w:proofErr w:type="spellStart"/>
      <w:r w:rsidRPr="009616C7">
        <w:rPr>
          <w:rFonts w:asciiTheme="minorHAnsi" w:hAnsiTheme="minorHAnsi" w:cstheme="minorHAnsi"/>
          <w:b/>
          <w:bCs/>
          <w:lang w:val="en-ID"/>
        </w:rPr>
        <w:t>result</w:t>
      </w:r>
      <w:r>
        <w:rPr>
          <w:rFonts w:asciiTheme="minorHAnsi" w:hAnsiTheme="minorHAnsi" w:cstheme="minorHAnsi"/>
          <w:b/>
          <w:bCs/>
          <w:lang w:val="en-ID"/>
        </w:rPr>
        <w:t>i</w:t>
      </w:r>
      <w:r w:rsidRPr="009616C7">
        <w:rPr>
          <w:rFonts w:asciiTheme="minorHAnsi" w:hAnsiTheme="minorHAnsi" w:cstheme="minorHAnsi"/>
          <w:b/>
          <w:bCs/>
          <w:lang w:val="en-ID"/>
        </w:rPr>
        <w:t>s</w:t>
      </w:r>
      <w:proofErr w:type="spellEnd"/>
      <w:r w:rsidRPr="009616C7">
        <w:rPr>
          <w:rFonts w:asciiTheme="minorHAnsi" w:hAnsiTheme="minorHAnsi" w:cstheme="minorHAnsi"/>
          <w:b/>
          <w:bCs/>
          <w:lang w:val="en-ID"/>
        </w:rPr>
        <w:t>​</w:t>
      </w:r>
      <w:r w:rsidRPr="009616C7">
        <w:rPr>
          <w:rFonts w:asciiTheme="minorHAnsi" w:hAnsiTheme="minorHAnsi" w:cstheme="minorHAnsi"/>
          <w:b/>
          <w:bCs/>
          <w:lang w:val="id-ID"/>
        </w:rPr>
        <w:t>​</w:t>
      </w:r>
      <w:r w:rsidRPr="009616C7">
        <w:rPr>
          <w:rFonts w:asciiTheme="minorHAnsi" w:hAnsiTheme="minorHAnsi" w:cstheme="minorHAnsi"/>
          <w:b/>
          <w:bCs/>
          <w:lang w:val="en-ID"/>
        </w:rPr>
        <w:t xml:space="preserve"> </w:t>
      </w:r>
      <w:proofErr w:type="spellStart"/>
      <w:r w:rsidRPr="009616C7">
        <w:rPr>
          <w:rFonts w:asciiTheme="minorHAnsi" w:hAnsiTheme="minorHAnsi" w:cstheme="minorHAnsi"/>
          <w:b/>
          <w:bCs/>
          <w:lang w:val="en-ID"/>
        </w:rPr>
        <w:t>coeffcient</w:t>
      </w:r>
      <w:proofErr w:type="spellEnd"/>
      <w:r w:rsidRPr="009616C7">
        <w:rPr>
          <w:rFonts w:asciiTheme="minorHAnsi" w:hAnsiTheme="minorHAnsi" w:cstheme="minorHAnsi"/>
          <w:b/>
          <w:bCs/>
          <w:lang w:val="en-ID"/>
        </w:rPr>
        <w:t xml:space="preserve"> determination :</w:t>
      </w:r>
    </w:p>
    <w:p w14:paraId="2986D120" w14:textId="207B8C89" w:rsidR="000D7926" w:rsidRPr="00FB3872" w:rsidRDefault="000D7926" w:rsidP="00BD1567">
      <w:pPr>
        <w:ind w:firstLine="720"/>
        <w:jc w:val="both"/>
        <w:rPr>
          <w:rFonts w:asciiTheme="minorHAnsi" w:hAnsiTheme="minorHAnsi" w:cstheme="minorHAnsi"/>
          <w:lang w:val="sv-SE"/>
        </w:rPr>
      </w:pPr>
      <w:r w:rsidRPr="00FB3872">
        <w:rPr>
          <w:rFonts w:asciiTheme="minorHAnsi" w:hAnsiTheme="minorHAnsi" w:cstheme="minorHAnsi"/>
          <w:lang w:val="en-ID"/>
        </w:rPr>
        <w:t xml:space="preserve">Table 7 shows report policy finance area explains 42.2% of the variation in KLKPD with using determination test mark </w:t>
      </w:r>
      <w:r w:rsidRPr="00FB3872">
        <w:rPr>
          <w:rFonts w:asciiTheme="minorHAnsi" w:hAnsiTheme="minorHAnsi" w:cstheme="minorHAnsi"/>
          <w:i/>
          <w:iCs/>
          <w:lang w:val="en-ID"/>
        </w:rPr>
        <w:t xml:space="preserve">Adjusted R Square </w:t>
      </w:r>
      <w:r w:rsidRPr="00FB3872">
        <w:rPr>
          <w:rFonts w:asciiTheme="minorHAnsi" w:hAnsiTheme="minorHAnsi" w:cstheme="minorHAnsi"/>
          <w:lang w:val="en-ID"/>
        </w:rPr>
        <w:t>0.422.</w:t>
      </w:r>
      <w:r w:rsidRPr="00FB3872">
        <w:rPr>
          <w:rFonts w:asciiTheme="minorHAnsi" w:hAnsiTheme="minorHAnsi" w:cstheme="minorHAnsi"/>
          <w:lang w:val="id-ID"/>
        </w:rPr>
        <w:t xml:space="preserve"> </w:t>
      </w:r>
      <w:r w:rsidRPr="00FB3872">
        <w:rPr>
          <w:rFonts w:asciiTheme="minorHAnsi" w:hAnsiTheme="minorHAnsi" w:cstheme="minorHAnsi"/>
          <w:lang w:val="en-ID"/>
        </w:rPr>
        <w:t>SAKD</w:t>
      </w:r>
      <w:r w:rsidRPr="00FB3872">
        <w:rPr>
          <w:rFonts w:asciiTheme="minorHAnsi" w:hAnsiTheme="minorHAnsi" w:cstheme="minorHAnsi"/>
          <w:lang w:val="id-ID"/>
        </w:rPr>
        <w:t xml:space="preserve"> </w:t>
      </w:r>
      <w:r w:rsidRPr="00FB3872">
        <w:rPr>
          <w:rFonts w:asciiTheme="minorHAnsi" w:hAnsiTheme="minorHAnsi" w:cstheme="minorHAnsi"/>
          <w:lang w:val="en-ID"/>
        </w:rPr>
        <w:t>and SPI explains 57.8%, while factor external explains 57%</w:t>
      </w:r>
      <w:r w:rsidRPr="00FB3872">
        <w:rPr>
          <w:rFonts w:asciiTheme="minorHAnsi" w:hAnsiTheme="minorHAnsi" w:cstheme="minorHAnsi"/>
          <w:lang w:val="sv-SE"/>
        </w:rPr>
        <w:t>.</w:t>
      </w:r>
    </w:p>
    <w:p w14:paraId="34117FBC" w14:textId="77777777" w:rsidR="000D7926" w:rsidRPr="009616C7" w:rsidRDefault="000D7926" w:rsidP="000D7926">
      <w:pPr>
        <w:spacing w:after="0"/>
        <w:jc w:val="both"/>
        <w:rPr>
          <w:rFonts w:asciiTheme="minorHAnsi" w:hAnsiTheme="minorHAnsi" w:cstheme="minorHAnsi"/>
          <w:b/>
          <w:bCs/>
          <w:lang w:val="sv-SE"/>
        </w:rPr>
      </w:pPr>
      <w:r w:rsidRPr="009616C7">
        <w:rPr>
          <w:rFonts w:asciiTheme="minorHAnsi" w:hAnsiTheme="minorHAnsi" w:cstheme="minorHAnsi"/>
          <w:b/>
          <w:bCs/>
          <w:lang w:val="sv-SE"/>
        </w:rPr>
        <w:t>F Test:</w:t>
      </w:r>
    </w:p>
    <w:p w14:paraId="19C7FEA5" w14:textId="4A569B9E" w:rsidR="000D7926" w:rsidRPr="00FB3872" w:rsidRDefault="000D7926" w:rsidP="00BD1567">
      <w:pPr>
        <w:ind w:firstLine="720"/>
        <w:jc w:val="both"/>
        <w:rPr>
          <w:rFonts w:asciiTheme="minorHAnsi" w:hAnsiTheme="minorHAnsi" w:cstheme="minorHAnsi"/>
          <w:lang w:val="sv-SE"/>
        </w:rPr>
      </w:pPr>
      <w:r w:rsidRPr="00FB3872">
        <w:rPr>
          <w:rFonts w:asciiTheme="minorHAnsi" w:hAnsiTheme="minorHAnsi" w:cstheme="minorHAnsi"/>
          <w:lang w:val="id-ID"/>
        </w:rPr>
        <w:t xml:space="preserve">From </w:t>
      </w:r>
      <w:r w:rsidRPr="00FB3872">
        <w:rPr>
          <w:rFonts w:asciiTheme="minorHAnsi" w:hAnsiTheme="minorHAnsi" w:cstheme="minorHAnsi"/>
          <w:lang w:val="sv-SE"/>
        </w:rPr>
        <w:t xml:space="preserve">Table 7, </w:t>
      </w:r>
      <w:r w:rsidRPr="00311CBD">
        <w:rPr>
          <w:rFonts w:asciiTheme="minorHAnsi" w:hAnsiTheme="minorHAnsi" w:cstheme="minorHAnsi"/>
          <w:lang w:val="sv-SE"/>
        </w:rPr>
        <w:t>the si</w:t>
      </w:r>
      <w:r>
        <w:rPr>
          <w:rFonts w:asciiTheme="minorHAnsi" w:hAnsiTheme="minorHAnsi" w:cstheme="minorHAnsi"/>
          <w:lang w:val="sv-SE"/>
        </w:rPr>
        <w:t>i</w:t>
      </w:r>
      <w:r w:rsidRPr="00311CBD">
        <w:rPr>
          <w:rFonts w:asciiTheme="minorHAnsi" w:hAnsiTheme="minorHAnsi" w:cstheme="minorHAnsi"/>
          <w:lang w:val="sv-SE"/>
        </w:rPr>
        <w:t>gnificance value is 0.000 ≤ 0.05, the confidence level is 0.05, the model is excellent. The application of SAKD and SPI both affect</w:t>
      </w:r>
      <w:r>
        <w:rPr>
          <w:rFonts w:asciiTheme="minorHAnsi" w:hAnsiTheme="minorHAnsi" w:cstheme="minorHAnsi"/>
          <w:lang w:val="sv-SE"/>
        </w:rPr>
        <w:t xml:space="preserve"> KLKPD.</w:t>
      </w:r>
    </w:p>
    <w:p w14:paraId="2880BD3C" w14:textId="77777777" w:rsidR="000D7926" w:rsidRPr="009616C7" w:rsidRDefault="000D7926" w:rsidP="000D7926">
      <w:pPr>
        <w:spacing w:after="0"/>
        <w:jc w:val="both"/>
        <w:rPr>
          <w:rFonts w:asciiTheme="minorHAnsi" w:hAnsiTheme="minorHAnsi" w:cstheme="minorHAnsi"/>
          <w:b/>
          <w:bCs/>
          <w:lang w:val="sv-SE"/>
        </w:rPr>
      </w:pPr>
      <w:r w:rsidRPr="009616C7">
        <w:rPr>
          <w:rFonts w:asciiTheme="minorHAnsi" w:hAnsiTheme="minorHAnsi" w:cstheme="minorHAnsi"/>
          <w:b/>
          <w:bCs/>
          <w:lang w:val="sv-SE"/>
        </w:rPr>
        <w:t>Hypothesis Test 1 (H1):</w:t>
      </w:r>
    </w:p>
    <w:p w14:paraId="6DE87099" w14:textId="77777777" w:rsidR="000D7926" w:rsidRPr="00FB3872" w:rsidRDefault="000D7926" w:rsidP="00BD1567">
      <w:pPr>
        <w:spacing w:after="0"/>
        <w:ind w:firstLine="720"/>
        <w:jc w:val="both"/>
        <w:rPr>
          <w:rFonts w:asciiTheme="minorHAnsi" w:hAnsiTheme="minorHAnsi" w:cstheme="minorHAnsi"/>
          <w:b/>
          <w:bCs/>
          <w:lang w:val="sv-SE"/>
        </w:rPr>
      </w:pPr>
      <w:r w:rsidRPr="00FB3872">
        <w:rPr>
          <w:rFonts w:asciiTheme="minorHAnsi" w:hAnsiTheme="minorHAnsi" w:cstheme="minorHAnsi"/>
          <w:lang w:val="sv-SE"/>
        </w:rPr>
        <w:t xml:space="preserve">Table 7, regression test produces </w:t>
      </w:r>
      <w:r w:rsidRPr="009678FA">
        <w:rPr>
          <w:rFonts w:asciiTheme="minorHAnsi" w:hAnsiTheme="minorHAnsi" w:cstheme="minorHAnsi"/>
          <w:lang w:val="sv-SE"/>
        </w:rPr>
        <w:t>coefficient of 0.003 with significance level of significance</w:t>
      </w:r>
      <w:r>
        <w:rPr>
          <w:rFonts w:asciiTheme="minorHAnsi" w:hAnsiTheme="minorHAnsi" w:cstheme="minorHAnsi"/>
          <w:lang w:val="sv-SE"/>
        </w:rPr>
        <w:t xml:space="preserve"> </w:t>
      </w:r>
      <w:r w:rsidRPr="00FB3872">
        <w:rPr>
          <w:rFonts w:asciiTheme="minorHAnsi" w:hAnsiTheme="minorHAnsi" w:cstheme="minorHAnsi"/>
          <w:lang w:val="sv-SE"/>
        </w:rPr>
        <w:t>0.989 for th</w:t>
      </w:r>
      <w:r>
        <w:rPr>
          <w:rFonts w:asciiTheme="minorHAnsi" w:hAnsiTheme="minorHAnsi" w:cstheme="minorHAnsi"/>
          <w:lang w:val="sv-SE"/>
        </w:rPr>
        <w:t>i</w:t>
      </w:r>
      <w:r w:rsidRPr="00FB3872">
        <w:rPr>
          <w:rFonts w:asciiTheme="minorHAnsi" w:hAnsiTheme="minorHAnsi" w:cstheme="minorHAnsi"/>
          <w:lang w:val="sv-SE"/>
        </w:rPr>
        <w:t>e SAKD variabl</w:t>
      </w:r>
      <w:r>
        <w:rPr>
          <w:rFonts w:asciiTheme="minorHAnsi" w:hAnsiTheme="minorHAnsi" w:cstheme="minorHAnsi"/>
          <w:lang w:val="sv-SE"/>
        </w:rPr>
        <w:t>l</w:t>
      </w:r>
      <w:r w:rsidRPr="00FB3872">
        <w:rPr>
          <w:rFonts w:asciiTheme="minorHAnsi" w:hAnsiTheme="minorHAnsi" w:cstheme="minorHAnsi"/>
          <w:lang w:val="sv-SE"/>
        </w:rPr>
        <w:t xml:space="preserve">e more than or equal to 0.05. </w:t>
      </w:r>
      <w:r w:rsidRPr="001B31EE">
        <w:rPr>
          <w:rFonts w:asciiTheme="minorHAnsi" w:hAnsiTheme="minorHAnsi" w:cstheme="minorHAnsi"/>
          <w:lang w:val="sv-SE"/>
        </w:rPr>
        <w:t>LKPD has lower quality due to the presence of SAKD</w:t>
      </w:r>
      <w:r>
        <w:rPr>
          <w:rFonts w:asciiTheme="minorHAnsi" w:hAnsiTheme="minorHAnsi" w:cstheme="minorHAnsi"/>
          <w:lang w:val="sv-SE"/>
        </w:rPr>
        <w:t>.</w:t>
      </w:r>
      <w:r w:rsidRPr="00FB3872">
        <w:rPr>
          <w:rFonts w:asciiTheme="minorHAnsi" w:hAnsiTheme="minorHAnsi" w:cstheme="minorHAnsi"/>
          <w:lang w:val="sv-SE"/>
        </w:rPr>
        <w:t xml:space="preserve"> This Does Not Support Hypothesis 1 (H1) </w:t>
      </w:r>
      <w:r w:rsidRPr="00FB3872">
        <w:rPr>
          <w:rFonts w:asciiTheme="minorHAnsi" w:hAnsiTheme="minorHAnsi" w:cstheme="minorHAnsi"/>
          <w:b/>
          <w:bCs/>
          <w:lang w:val="sv-SE"/>
        </w:rPr>
        <w:t>.</w:t>
      </w:r>
    </w:p>
    <w:p w14:paraId="09349A91" w14:textId="77777777" w:rsidR="000D7926" w:rsidRPr="00FB3872" w:rsidRDefault="000D7926" w:rsidP="000D7926">
      <w:pPr>
        <w:spacing w:after="0" w:line="240" w:lineRule="auto"/>
        <w:jc w:val="both"/>
        <w:rPr>
          <w:rFonts w:asciiTheme="minorHAnsi" w:hAnsiTheme="minorHAnsi" w:cstheme="minorHAnsi"/>
          <w:b/>
          <w:bCs/>
          <w:lang w:val="sv-SE"/>
        </w:rPr>
      </w:pPr>
    </w:p>
    <w:p w14:paraId="421A5F41" w14:textId="77777777" w:rsidR="000D7926" w:rsidRPr="009616C7" w:rsidRDefault="000D7926" w:rsidP="000D7926">
      <w:pPr>
        <w:spacing w:after="0"/>
        <w:jc w:val="both"/>
        <w:rPr>
          <w:rFonts w:asciiTheme="minorHAnsi" w:hAnsiTheme="minorHAnsi" w:cstheme="minorHAnsi"/>
          <w:b/>
          <w:bCs/>
          <w:lang w:val="sv-SE"/>
        </w:rPr>
      </w:pPr>
      <w:r w:rsidRPr="009616C7">
        <w:rPr>
          <w:rFonts w:asciiTheme="minorHAnsi" w:hAnsiTheme="minorHAnsi" w:cstheme="minorHAnsi"/>
          <w:b/>
          <w:bCs/>
          <w:lang w:val="sv-SE"/>
        </w:rPr>
        <w:lastRenderedPageBreak/>
        <w:t>Hypothesis Test 2 (H2):</w:t>
      </w:r>
    </w:p>
    <w:p w14:paraId="2860D1EE" w14:textId="67C450DD" w:rsidR="000D7926" w:rsidRDefault="000D7926" w:rsidP="00BD1567">
      <w:pPr>
        <w:ind w:firstLine="720"/>
        <w:jc w:val="both"/>
        <w:rPr>
          <w:rFonts w:asciiTheme="minorHAnsi" w:hAnsiTheme="minorHAnsi" w:cstheme="minorHAnsi"/>
          <w:b/>
          <w:bCs/>
          <w:lang w:val="sv-SE"/>
        </w:rPr>
      </w:pPr>
      <w:r w:rsidRPr="00FB3872">
        <w:rPr>
          <w:rFonts w:asciiTheme="minorHAnsi" w:hAnsiTheme="minorHAnsi" w:cstheme="minorHAnsi"/>
          <w:lang w:val="sv-SE"/>
        </w:rPr>
        <w:t>Table 7 SPI variables have a significance value of 0.000 ≤ 0.05 and a coefficient of 0.439. Internal control increases KLKPD. These data support Hypothesis 2 (H2)</w:t>
      </w:r>
      <w:r w:rsidRPr="00FB3872">
        <w:rPr>
          <w:rFonts w:asciiTheme="minorHAnsi" w:hAnsiTheme="minorHAnsi" w:cstheme="minorHAnsi"/>
          <w:b/>
          <w:bCs/>
          <w:lang w:val="sv-SE"/>
        </w:rPr>
        <w:t>.</w:t>
      </w:r>
    </w:p>
    <w:p w14:paraId="2562671D" w14:textId="77777777" w:rsidR="000D7926" w:rsidRDefault="000D7926" w:rsidP="00BD1567">
      <w:pPr>
        <w:pStyle w:val="Caption"/>
        <w:spacing w:after="240"/>
        <w:jc w:val="center"/>
        <w:rPr>
          <w:rFonts w:asciiTheme="minorHAnsi" w:hAnsiTheme="minorHAnsi" w:cstheme="minorHAnsi"/>
          <w:b w:val="0"/>
          <w:bCs w:val="0"/>
          <w:sz w:val="24"/>
          <w:szCs w:val="24"/>
        </w:rPr>
      </w:pPr>
      <w:r w:rsidRPr="00001723">
        <w:rPr>
          <w:rFonts w:asciiTheme="minorHAnsi" w:hAnsiTheme="minorHAnsi" w:cstheme="minorHAnsi"/>
          <w:b w:val="0"/>
          <w:bCs w:val="0"/>
          <w:sz w:val="24"/>
          <w:szCs w:val="24"/>
        </w:rPr>
        <w:t xml:space="preserve">Table </w:t>
      </w:r>
      <w:r w:rsidRPr="00001723">
        <w:rPr>
          <w:rFonts w:asciiTheme="minorHAnsi" w:hAnsiTheme="minorHAnsi" w:cstheme="minorHAnsi"/>
          <w:b w:val="0"/>
          <w:bCs w:val="0"/>
          <w:i/>
          <w:iCs/>
          <w:sz w:val="24"/>
          <w:szCs w:val="24"/>
        </w:rPr>
        <w:fldChar w:fldCharType="begin"/>
      </w:r>
      <w:r w:rsidRPr="00001723">
        <w:rPr>
          <w:rFonts w:asciiTheme="minorHAnsi" w:hAnsiTheme="minorHAnsi" w:cstheme="minorHAnsi"/>
          <w:b w:val="0"/>
          <w:bCs w:val="0"/>
          <w:sz w:val="24"/>
          <w:szCs w:val="24"/>
        </w:rPr>
        <w:instrText xml:space="preserve"> SEQ Tabel \* ARABIC </w:instrText>
      </w:r>
      <w:r w:rsidRPr="00001723">
        <w:rPr>
          <w:rFonts w:asciiTheme="minorHAnsi" w:hAnsiTheme="minorHAnsi" w:cstheme="minorHAnsi"/>
          <w:b w:val="0"/>
          <w:bCs w:val="0"/>
          <w:i/>
          <w:iCs/>
          <w:sz w:val="24"/>
          <w:szCs w:val="24"/>
        </w:rPr>
        <w:fldChar w:fldCharType="separate"/>
      </w:r>
      <w:r w:rsidRPr="00001723">
        <w:rPr>
          <w:rFonts w:asciiTheme="minorHAnsi" w:hAnsiTheme="minorHAnsi" w:cstheme="minorHAnsi"/>
          <w:b w:val="0"/>
          <w:bCs w:val="0"/>
          <w:noProof/>
          <w:sz w:val="24"/>
          <w:szCs w:val="24"/>
        </w:rPr>
        <w:t>8</w:t>
      </w:r>
      <w:r w:rsidRPr="00001723">
        <w:rPr>
          <w:rFonts w:asciiTheme="minorHAnsi" w:hAnsiTheme="minorHAnsi" w:cstheme="minorHAnsi"/>
          <w:b w:val="0"/>
          <w:bCs w:val="0"/>
          <w:i/>
          <w:iCs/>
          <w:sz w:val="24"/>
          <w:szCs w:val="24"/>
        </w:rPr>
        <w:fldChar w:fldCharType="end"/>
      </w:r>
      <w:r w:rsidRPr="00001723">
        <w:rPr>
          <w:rFonts w:asciiTheme="minorHAnsi" w:hAnsiTheme="minorHAnsi" w:cstheme="minorHAnsi"/>
          <w:b w:val="0"/>
          <w:bCs w:val="0"/>
          <w:sz w:val="24"/>
          <w:szCs w:val="24"/>
        </w:rPr>
        <w:t xml:space="preserve"> Results of MRA Calculation of Hypotheses 3 and 4</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610"/>
        <w:gridCol w:w="1800"/>
      </w:tblGrid>
      <w:tr w:rsidR="000D7926" w:rsidRPr="005C1768" w14:paraId="43F65F61" w14:textId="77777777" w:rsidTr="005E0837">
        <w:tc>
          <w:tcPr>
            <w:tcW w:w="4680" w:type="dxa"/>
            <w:vMerge w:val="restart"/>
            <w:tcBorders>
              <w:top w:val="single" w:sz="4" w:space="0" w:color="auto"/>
            </w:tcBorders>
            <w:vAlign w:val="center"/>
          </w:tcPr>
          <w:p w14:paraId="4B1A7A3C"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Model</w:t>
            </w:r>
          </w:p>
        </w:tc>
        <w:tc>
          <w:tcPr>
            <w:tcW w:w="2610" w:type="dxa"/>
            <w:tcBorders>
              <w:top w:val="single" w:sz="4" w:space="0" w:color="auto"/>
              <w:bottom w:val="single" w:sz="4" w:space="0" w:color="auto"/>
            </w:tcBorders>
          </w:tcPr>
          <w:p w14:paraId="51D01A33"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Unstandardized Coefficients</w:t>
            </w:r>
          </w:p>
        </w:tc>
        <w:tc>
          <w:tcPr>
            <w:tcW w:w="1800" w:type="dxa"/>
            <w:vMerge w:val="restart"/>
            <w:tcBorders>
              <w:top w:val="single" w:sz="4" w:space="0" w:color="auto"/>
            </w:tcBorders>
            <w:vAlign w:val="center"/>
          </w:tcPr>
          <w:p w14:paraId="3789FE87"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Sig</w:t>
            </w:r>
          </w:p>
        </w:tc>
      </w:tr>
      <w:tr w:rsidR="000D7926" w:rsidRPr="005C1768" w14:paraId="45F7E958" w14:textId="77777777" w:rsidTr="005E0837">
        <w:tc>
          <w:tcPr>
            <w:tcW w:w="4680" w:type="dxa"/>
            <w:vMerge/>
            <w:tcBorders>
              <w:bottom w:val="single" w:sz="4" w:space="0" w:color="auto"/>
            </w:tcBorders>
          </w:tcPr>
          <w:p w14:paraId="5DB5DA03" w14:textId="77777777" w:rsidR="000D7926" w:rsidRPr="005C1768" w:rsidRDefault="000D7926" w:rsidP="005E0837">
            <w:pPr>
              <w:spacing w:after="0"/>
              <w:rPr>
                <w:rFonts w:asciiTheme="minorHAnsi" w:hAnsiTheme="minorHAnsi" w:cstheme="minorHAnsi"/>
              </w:rPr>
            </w:pPr>
          </w:p>
        </w:tc>
        <w:tc>
          <w:tcPr>
            <w:tcW w:w="2610" w:type="dxa"/>
            <w:tcBorders>
              <w:top w:val="single" w:sz="4" w:space="0" w:color="auto"/>
              <w:bottom w:val="single" w:sz="4" w:space="0" w:color="auto"/>
            </w:tcBorders>
          </w:tcPr>
          <w:p w14:paraId="247993C3"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B</w:t>
            </w:r>
          </w:p>
        </w:tc>
        <w:tc>
          <w:tcPr>
            <w:tcW w:w="1800" w:type="dxa"/>
            <w:vMerge/>
            <w:tcBorders>
              <w:bottom w:val="single" w:sz="4" w:space="0" w:color="auto"/>
            </w:tcBorders>
          </w:tcPr>
          <w:p w14:paraId="67265E2E" w14:textId="77777777" w:rsidR="000D7926" w:rsidRPr="005C1768" w:rsidRDefault="000D7926" w:rsidP="005E0837">
            <w:pPr>
              <w:spacing w:after="0"/>
              <w:rPr>
                <w:rFonts w:asciiTheme="minorHAnsi" w:hAnsiTheme="minorHAnsi" w:cstheme="minorHAnsi"/>
              </w:rPr>
            </w:pPr>
          </w:p>
        </w:tc>
      </w:tr>
      <w:tr w:rsidR="000D7926" w:rsidRPr="005C1768" w14:paraId="3500786E" w14:textId="77777777" w:rsidTr="005E0837">
        <w:tc>
          <w:tcPr>
            <w:tcW w:w="4680" w:type="dxa"/>
            <w:tcBorders>
              <w:top w:val="single" w:sz="4" w:space="0" w:color="auto"/>
            </w:tcBorders>
          </w:tcPr>
          <w:p w14:paraId="52BFBE9E" w14:textId="77777777" w:rsidR="000D7926" w:rsidRPr="005C1768" w:rsidRDefault="000D7926" w:rsidP="005E0837">
            <w:pPr>
              <w:spacing w:after="0"/>
              <w:jc w:val="left"/>
              <w:rPr>
                <w:rFonts w:asciiTheme="minorHAnsi" w:hAnsiTheme="minorHAnsi" w:cstheme="minorHAnsi"/>
              </w:rPr>
            </w:pPr>
            <w:r w:rsidRPr="005C1768">
              <w:rPr>
                <w:rFonts w:asciiTheme="minorHAnsi" w:hAnsiTheme="minorHAnsi" w:cstheme="minorHAnsi"/>
                <w:i/>
                <w:iCs/>
              </w:rPr>
              <w:t>(constant)</w:t>
            </w:r>
          </w:p>
        </w:tc>
        <w:tc>
          <w:tcPr>
            <w:tcW w:w="2610" w:type="dxa"/>
            <w:tcBorders>
              <w:top w:val="single" w:sz="4" w:space="0" w:color="auto"/>
            </w:tcBorders>
          </w:tcPr>
          <w:p w14:paraId="21009196"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-1,521</w:t>
            </w:r>
          </w:p>
        </w:tc>
        <w:tc>
          <w:tcPr>
            <w:tcW w:w="1800" w:type="dxa"/>
            <w:tcBorders>
              <w:top w:val="single" w:sz="4" w:space="0" w:color="auto"/>
            </w:tcBorders>
          </w:tcPr>
          <w:p w14:paraId="2DDDE755" w14:textId="77777777" w:rsidR="000D7926" w:rsidRPr="005C1768" w:rsidRDefault="000D7926" w:rsidP="005E0837">
            <w:pPr>
              <w:spacing w:after="0"/>
              <w:jc w:val="center"/>
              <w:rPr>
                <w:rFonts w:asciiTheme="minorHAnsi" w:hAnsiTheme="minorHAnsi" w:cstheme="minorHAnsi"/>
              </w:rPr>
            </w:pPr>
          </w:p>
        </w:tc>
      </w:tr>
      <w:tr w:rsidR="000D7926" w:rsidRPr="005C1768" w14:paraId="3709CC08" w14:textId="77777777" w:rsidTr="005E0837">
        <w:tc>
          <w:tcPr>
            <w:tcW w:w="4680" w:type="dxa"/>
          </w:tcPr>
          <w:p w14:paraId="6E18D18D" w14:textId="77777777" w:rsidR="000D7926" w:rsidRPr="005C1768" w:rsidRDefault="000D7926" w:rsidP="005E0837">
            <w:pPr>
              <w:spacing w:after="0"/>
              <w:jc w:val="left"/>
              <w:rPr>
                <w:rFonts w:asciiTheme="minorHAnsi" w:hAnsiTheme="minorHAnsi" w:cstheme="minorHAnsi"/>
              </w:rPr>
            </w:pPr>
            <w:r w:rsidRPr="005C1768">
              <w:rPr>
                <w:rFonts w:asciiTheme="minorHAnsi" w:hAnsiTheme="minorHAnsi" w:cstheme="minorHAnsi"/>
              </w:rPr>
              <w:t>System Accountancy Regional Finance</w:t>
            </w:r>
          </w:p>
        </w:tc>
        <w:tc>
          <w:tcPr>
            <w:tcW w:w="2610" w:type="dxa"/>
          </w:tcPr>
          <w:p w14:paraId="492BF3E6"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0.387</w:t>
            </w:r>
          </w:p>
        </w:tc>
        <w:tc>
          <w:tcPr>
            <w:tcW w:w="1800" w:type="dxa"/>
          </w:tcPr>
          <w:p w14:paraId="3638AB20"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0.853</w:t>
            </w:r>
          </w:p>
        </w:tc>
      </w:tr>
      <w:tr w:rsidR="000D7926" w:rsidRPr="005C1768" w14:paraId="0D2E8D1F" w14:textId="77777777" w:rsidTr="005E0837">
        <w:tc>
          <w:tcPr>
            <w:tcW w:w="4680" w:type="dxa"/>
          </w:tcPr>
          <w:p w14:paraId="0DE52DD8" w14:textId="77777777" w:rsidR="000D7926" w:rsidRPr="005C1768" w:rsidRDefault="000D7926" w:rsidP="005E0837">
            <w:pPr>
              <w:spacing w:after="0"/>
              <w:jc w:val="left"/>
              <w:rPr>
                <w:rFonts w:asciiTheme="minorHAnsi" w:hAnsiTheme="minorHAnsi" w:cstheme="minorHAnsi"/>
              </w:rPr>
            </w:pPr>
            <w:r w:rsidRPr="005C1768">
              <w:rPr>
                <w:rFonts w:asciiTheme="minorHAnsi" w:hAnsiTheme="minorHAnsi" w:cstheme="minorHAnsi"/>
              </w:rPr>
              <w:t>System Internal Control</w:t>
            </w:r>
          </w:p>
        </w:tc>
        <w:tc>
          <w:tcPr>
            <w:tcW w:w="2610" w:type="dxa"/>
          </w:tcPr>
          <w:p w14:paraId="2C1C7044"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0.517</w:t>
            </w:r>
          </w:p>
        </w:tc>
        <w:tc>
          <w:tcPr>
            <w:tcW w:w="1800" w:type="dxa"/>
          </w:tcPr>
          <w:p w14:paraId="5A0BAE67"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0.619</w:t>
            </w:r>
          </w:p>
        </w:tc>
      </w:tr>
      <w:tr w:rsidR="000D7926" w:rsidRPr="005C1768" w14:paraId="1BF964EC" w14:textId="77777777" w:rsidTr="005E0837">
        <w:tc>
          <w:tcPr>
            <w:tcW w:w="4680" w:type="dxa"/>
          </w:tcPr>
          <w:p w14:paraId="4DE8A0B9" w14:textId="77777777" w:rsidR="000D7926" w:rsidRPr="005C1768" w:rsidRDefault="000D7926" w:rsidP="005E0837">
            <w:pPr>
              <w:spacing w:after="0"/>
              <w:jc w:val="left"/>
              <w:rPr>
                <w:rFonts w:asciiTheme="minorHAnsi" w:hAnsiTheme="minorHAnsi" w:cstheme="minorHAnsi"/>
              </w:rPr>
            </w:pPr>
            <w:r w:rsidRPr="005C1768">
              <w:rPr>
                <w:rFonts w:asciiTheme="minorHAnsi" w:hAnsiTheme="minorHAnsi" w:cstheme="minorHAnsi"/>
              </w:rPr>
              <w:t>Competence Human Resources</w:t>
            </w:r>
          </w:p>
        </w:tc>
        <w:tc>
          <w:tcPr>
            <w:tcW w:w="2610" w:type="dxa"/>
          </w:tcPr>
          <w:p w14:paraId="706AB777"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0.396</w:t>
            </w:r>
          </w:p>
        </w:tc>
        <w:tc>
          <w:tcPr>
            <w:tcW w:w="1800" w:type="dxa"/>
          </w:tcPr>
          <w:p w14:paraId="490D3D67"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0.001</w:t>
            </w:r>
          </w:p>
        </w:tc>
      </w:tr>
      <w:tr w:rsidR="000D7926" w:rsidRPr="005C1768" w14:paraId="515D64E6" w14:textId="77777777" w:rsidTr="005E0837">
        <w:tc>
          <w:tcPr>
            <w:tcW w:w="4680" w:type="dxa"/>
          </w:tcPr>
          <w:p w14:paraId="49A176AB" w14:textId="77777777" w:rsidR="000D7926" w:rsidRPr="005C1768" w:rsidRDefault="000D7926" w:rsidP="005E0837">
            <w:pPr>
              <w:spacing w:after="0"/>
              <w:jc w:val="left"/>
              <w:rPr>
                <w:rFonts w:asciiTheme="minorHAnsi" w:hAnsiTheme="minorHAnsi" w:cstheme="minorHAnsi"/>
              </w:rPr>
            </w:pPr>
            <w:r w:rsidRPr="005C1768">
              <w:rPr>
                <w:rFonts w:asciiTheme="minorHAnsi" w:hAnsiTheme="minorHAnsi" w:cstheme="minorHAnsi"/>
              </w:rPr>
              <w:t>SAKD*KSDM</w:t>
            </w:r>
          </w:p>
        </w:tc>
        <w:tc>
          <w:tcPr>
            <w:tcW w:w="2610" w:type="dxa"/>
          </w:tcPr>
          <w:p w14:paraId="52525C28"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0.009</w:t>
            </w:r>
          </w:p>
        </w:tc>
        <w:tc>
          <w:tcPr>
            <w:tcW w:w="1800" w:type="dxa"/>
          </w:tcPr>
          <w:p w14:paraId="3CA642CC"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0.004</w:t>
            </w:r>
          </w:p>
        </w:tc>
      </w:tr>
      <w:tr w:rsidR="000D7926" w:rsidRPr="005C1768" w14:paraId="44AD8812" w14:textId="77777777" w:rsidTr="005E0837">
        <w:tc>
          <w:tcPr>
            <w:tcW w:w="4680" w:type="dxa"/>
            <w:tcBorders>
              <w:bottom w:val="single" w:sz="4" w:space="0" w:color="auto"/>
            </w:tcBorders>
          </w:tcPr>
          <w:p w14:paraId="06F4AEC3" w14:textId="77777777" w:rsidR="000D7926" w:rsidRPr="005C1768" w:rsidRDefault="000D7926" w:rsidP="005E0837">
            <w:pPr>
              <w:spacing w:after="0"/>
              <w:jc w:val="left"/>
              <w:rPr>
                <w:rFonts w:asciiTheme="minorHAnsi" w:hAnsiTheme="minorHAnsi" w:cstheme="minorHAnsi"/>
              </w:rPr>
            </w:pPr>
            <w:r w:rsidRPr="005C1768">
              <w:rPr>
                <w:rFonts w:asciiTheme="minorHAnsi" w:hAnsiTheme="minorHAnsi" w:cstheme="minorHAnsi"/>
              </w:rPr>
              <w:t>SPI*KSDM</w:t>
            </w:r>
          </w:p>
        </w:tc>
        <w:tc>
          <w:tcPr>
            <w:tcW w:w="2610" w:type="dxa"/>
            <w:tcBorders>
              <w:bottom w:val="single" w:sz="4" w:space="0" w:color="auto"/>
            </w:tcBorders>
          </w:tcPr>
          <w:p w14:paraId="73E13532"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0.003</w:t>
            </w:r>
          </w:p>
        </w:tc>
        <w:tc>
          <w:tcPr>
            <w:tcW w:w="1800" w:type="dxa"/>
            <w:tcBorders>
              <w:bottom w:val="single" w:sz="4" w:space="0" w:color="auto"/>
            </w:tcBorders>
          </w:tcPr>
          <w:p w14:paraId="21C2AE82" w14:textId="77777777" w:rsidR="000D7926" w:rsidRPr="005C1768" w:rsidRDefault="000D7926" w:rsidP="005E0837">
            <w:pPr>
              <w:spacing w:after="0"/>
              <w:jc w:val="center"/>
              <w:rPr>
                <w:rFonts w:asciiTheme="minorHAnsi" w:hAnsiTheme="minorHAnsi" w:cstheme="minorHAnsi"/>
              </w:rPr>
            </w:pPr>
            <w:r w:rsidRPr="005C1768">
              <w:rPr>
                <w:rFonts w:asciiTheme="minorHAnsi" w:hAnsiTheme="minorHAnsi" w:cstheme="minorHAnsi"/>
              </w:rPr>
              <w:t>0.007</w:t>
            </w:r>
          </w:p>
        </w:tc>
      </w:tr>
    </w:tbl>
    <w:p w14:paraId="3D70BE98" w14:textId="63C863CF" w:rsidR="000D7926" w:rsidRPr="00BD1567" w:rsidRDefault="000D7926" w:rsidP="00BD1567">
      <w:pPr>
        <w:rPr>
          <w:lang w:val="en-US" w:eastAsia="ja-JP"/>
        </w:rPr>
      </w:pPr>
      <w:r w:rsidRPr="00253975">
        <w:rPr>
          <w:rFonts w:asciiTheme="minorHAnsi" w:hAnsiTheme="minorHAnsi" w:cstheme="minorHAnsi"/>
          <w:i/>
          <w:iCs/>
          <w:lang w:val="en-ID"/>
        </w:rPr>
        <w:t xml:space="preserve">Source: </w:t>
      </w:r>
      <w:r w:rsidRPr="0028717B">
        <w:rPr>
          <w:rFonts w:asciiTheme="minorHAnsi" w:hAnsiTheme="minorHAnsi" w:cstheme="minorHAnsi"/>
          <w:i/>
          <w:iCs/>
          <w:lang w:val="en-ID"/>
        </w:rPr>
        <w:t>Research Data, 2024</w:t>
      </w:r>
    </w:p>
    <w:p w14:paraId="294CB2D3" w14:textId="77777777" w:rsidR="000D7926" w:rsidRPr="009616C7" w:rsidRDefault="000D7926" w:rsidP="000D7926">
      <w:pPr>
        <w:spacing w:after="0"/>
        <w:jc w:val="both"/>
        <w:rPr>
          <w:rFonts w:asciiTheme="minorHAnsi" w:hAnsiTheme="minorHAnsi" w:cstheme="minorHAnsi"/>
          <w:b/>
          <w:bCs/>
          <w:lang w:val="sv-SE"/>
        </w:rPr>
      </w:pPr>
      <w:r w:rsidRPr="009616C7">
        <w:rPr>
          <w:rFonts w:asciiTheme="minorHAnsi" w:hAnsiTheme="minorHAnsi" w:cstheme="minorHAnsi"/>
          <w:b/>
          <w:bCs/>
          <w:lang w:val="sv-SE"/>
        </w:rPr>
        <w:t>Hypothesis Test 3 (H3):</w:t>
      </w:r>
    </w:p>
    <w:p w14:paraId="6AB9BB7C" w14:textId="19A9D7FD" w:rsidR="000D7926" w:rsidRPr="00BD1567" w:rsidRDefault="000D7926" w:rsidP="00BD1567">
      <w:pPr>
        <w:ind w:firstLine="270"/>
        <w:jc w:val="both"/>
        <w:rPr>
          <w:rFonts w:asciiTheme="minorHAnsi" w:hAnsiTheme="minorHAnsi" w:cstheme="minorHAnsi"/>
          <w:lang w:val="sv-SE"/>
        </w:rPr>
      </w:pPr>
      <w:r w:rsidRPr="00FB3872">
        <w:rPr>
          <w:rFonts w:asciiTheme="minorHAnsi" w:hAnsiTheme="minorHAnsi" w:cstheme="minorHAnsi"/>
          <w:lang w:val="sv-SE"/>
        </w:rPr>
        <w:t xml:space="preserve">Table 8 </w:t>
      </w:r>
      <w:r w:rsidRPr="00FB3872">
        <w:rPr>
          <w:rFonts w:asciiTheme="minorHAnsi" w:hAnsiTheme="minorHAnsi" w:cstheme="minorHAnsi"/>
          <w:lang w:val="id-ID"/>
        </w:rPr>
        <w:t xml:space="preserve">shows </w:t>
      </w:r>
      <w:r w:rsidRPr="00FB3872">
        <w:rPr>
          <w:rFonts w:asciiTheme="minorHAnsi" w:hAnsiTheme="minorHAnsi" w:cstheme="minorHAnsi"/>
          <w:lang w:val="sv-SE"/>
        </w:rPr>
        <w:t xml:space="preserve">a significant value of 0.004 &lt; 0.05 and a coefficient of 0.009 for the moderation variable SAKD*KSDM. HR competence is closely related to regional financial accounting and LKPD Quality. The results support H3 </w:t>
      </w:r>
      <w:r w:rsidRPr="00FB3872">
        <w:rPr>
          <w:rFonts w:asciiTheme="minorHAnsi" w:hAnsiTheme="minorHAnsi" w:cstheme="minorHAnsi"/>
          <w:b/>
          <w:bCs/>
          <w:lang w:val="sv-SE"/>
        </w:rPr>
        <w:t>.</w:t>
      </w:r>
    </w:p>
    <w:p w14:paraId="725A66E0" w14:textId="77777777" w:rsidR="000D7926" w:rsidRPr="009616C7" w:rsidRDefault="000D7926" w:rsidP="000D7926">
      <w:pPr>
        <w:spacing w:after="0"/>
        <w:jc w:val="both"/>
        <w:rPr>
          <w:rFonts w:asciiTheme="minorHAnsi" w:hAnsiTheme="minorHAnsi" w:cstheme="minorHAnsi"/>
          <w:b/>
          <w:bCs/>
          <w:lang w:val="sv-SE"/>
        </w:rPr>
      </w:pPr>
      <w:r w:rsidRPr="009616C7">
        <w:rPr>
          <w:rFonts w:asciiTheme="minorHAnsi" w:hAnsiTheme="minorHAnsi" w:cstheme="minorHAnsi"/>
          <w:b/>
          <w:bCs/>
          <w:lang w:val="sv-SE"/>
        </w:rPr>
        <w:t>Hypothesis Test 4 (H4):</w:t>
      </w:r>
    </w:p>
    <w:p w14:paraId="02777E23" w14:textId="1A0E5123" w:rsidR="000D7926" w:rsidRPr="00BD1567" w:rsidRDefault="000D7926" w:rsidP="00BD1567">
      <w:pPr>
        <w:ind w:firstLine="270"/>
        <w:jc w:val="both"/>
        <w:rPr>
          <w:rFonts w:asciiTheme="minorHAnsi" w:hAnsiTheme="minorHAnsi" w:cstheme="minorHAnsi"/>
          <w:b/>
          <w:bCs/>
          <w:lang w:val="sv-SE"/>
        </w:rPr>
      </w:pPr>
      <w:r w:rsidRPr="00FB3872">
        <w:rPr>
          <w:rFonts w:asciiTheme="minorHAnsi" w:hAnsiTheme="minorHAnsi" w:cstheme="minorHAnsi"/>
          <w:lang w:val="sv-SE"/>
        </w:rPr>
        <w:t xml:space="preserve">Table 8 </w:t>
      </w:r>
      <w:r w:rsidRPr="00FB3872">
        <w:rPr>
          <w:rFonts w:asciiTheme="minorHAnsi" w:hAnsiTheme="minorHAnsi" w:cstheme="minorHAnsi"/>
          <w:lang w:val="id-ID"/>
        </w:rPr>
        <w:t xml:space="preserve">shows </w:t>
      </w:r>
      <w:r w:rsidRPr="00FB3872">
        <w:rPr>
          <w:rFonts w:asciiTheme="minorHAnsi" w:hAnsiTheme="minorHAnsi" w:cstheme="minorHAnsi"/>
          <w:lang w:val="sv-SE"/>
        </w:rPr>
        <w:t xml:space="preserve">a significant value of 0.004 &lt; 0.05 and a coefficient of 0.003 for the SPI*KSDM moderation variable. </w:t>
      </w:r>
      <w:r w:rsidRPr="00FB3872">
        <w:rPr>
          <w:rFonts w:asciiTheme="minorHAnsi" w:hAnsiTheme="minorHAnsi" w:cstheme="minorHAnsi"/>
          <w:lang w:val="id-ID"/>
        </w:rPr>
        <w:t xml:space="preserve">HR competence </w:t>
      </w:r>
      <w:r w:rsidRPr="00FB3872">
        <w:rPr>
          <w:rFonts w:asciiTheme="minorHAnsi" w:hAnsiTheme="minorHAnsi" w:cstheme="minorHAnsi"/>
          <w:lang w:val="sv-SE"/>
        </w:rPr>
        <w:t xml:space="preserve">is closely related to the internal control system and LKPD Quality. The results support H4 </w:t>
      </w:r>
      <w:r w:rsidRPr="00FB3872">
        <w:rPr>
          <w:rFonts w:asciiTheme="minorHAnsi" w:hAnsiTheme="minorHAnsi" w:cstheme="minorHAnsi"/>
          <w:b/>
          <w:bCs/>
          <w:lang w:val="sv-SE"/>
        </w:rPr>
        <w:t>.</w:t>
      </w:r>
    </w:p>
    <w:p w14:paraId="3D2EC11C" w14:textId="77777777" w:rsidR="000D7926" w:rsidRPr="00FB3872" w:rsidRDefault="000D7926" w:rsidP="00BD1567">
      <w:pPr>
        <w:rPr>
          <w:rFonts w:asciiTheme="minorHAnsi" w:hAnsiTheme="minorHAnsi" w:cstheme="minorHAnsi"/>
          <w:b/>
          <w:bCs/>
          <w:lang w:val="sv-SE"/>
        </w:rPr>
      </w:pPr>
      <w:r w:rsidRPr="00FB3872">
        <w:rPr>
          <w:rFonts w:asciiTheme="minorHAnsi" w:hAnsiTheme="minorHAnsi" w:cstheme="minorHAnsi"/>
          <w:b/>
          <w:bCs/>
          <w:lang w:val="sv-SE"/>
        </w:rPr>
        <w:t>DISCUSSION</w:t>
      </w:r>
    </w:p>
    <w:p w14:paraId="45B31216" w14:textId="77777777" w:rsidR="000D7926" w:rsidRPr="00FB3872" w:rsidRDefault="000D7926" w:rsidP="000D7926">
      <w:pPr>
        <w:spacing w:after="0"/>
        <w:jc w:val="both"/>
        <w:rPr>
          <w:rFonts w:asciiTheme="minorHAnsi" w:hAnsiTheme="minorHAnsi" w:cstheme="minorHAnsi"/>
          <w:lang w:val="sv-SE"/>
        </w:rPr>
      </w:pPr>
      <w:r w:rsidRPr="00FB3872">
        <w:rPr>
          <w:rFonts w:asciiTheme="minorHAnsi" w:hAnsiTheme="minorHAnsi" w:cstheme="minorHAnsi"/>
          <w:b/>
          <w:bCs/>
          <w:lang w:val="sv-SE"/>
        </w:rPr>
        <w:t xml:space="preserve">The Influence of SAKD on </w:t>
      </w:r>
      <w:r>
        <w:rPr>
          <w:rFonts w:asciiTheme="minorHAnsi" w:hAnsiTheme="minorHAnsi" w:cstheme="minorHAnsi"/>
          <w:b/>
          <w:bCs/>
          <w:lang w:val="sv-SE"/>
        </w:rPr>
        <w:t>K</w:t>
      </w:r>
      <w:r w:rsidRPr="00FB3872">
        <w:rPr>
          <w:rFonts w:asciiTheme="minorHAnsi" w:hAnsiTheme="minorHAnsi" w:cstheme="minorHAnsi"/>
          <w:b/>
          <w:bCs/>
          <w:lang w:val="sv-SE"/>
        </w:rPr>
        <w:t>LKPD</w:t>
      </w:r>
      <w:r w:rsidRPr="00FB3872">
        <w:rPr>
          <w:rFonts w:asciiTheme="minorHAnsi" w:hAnsiTheme="minorHAnsi" w:cstheme="minorHAnsi"/>
          <w:lang w:val="sv-SE"/>
        </w:rPr>
        <w:t xml:space="preserve"> </w:t>
      </w:r>
    </w:p>
    <w:p w14:paraId="304BDCFC" w14:textId="09A56BD4" w:rsidR="000D7926" w:rsidRPr="00BD1567" w:rsidRDefault="000D7926" w:rsidP="00BD1567">
      <w:pPr>
        <w:ind w:firstLine="720"/>
        <w:jc w:val="both"/>
        <w:rPr>
          <w:rFonts w:asciiTheme="minorHAnsi" w:hAnsiTheme="minorHAnsi" w:cstheme="minorHAnsi"/>
          <w:lang w:val="sv-SE"/>
        </w:rPr>
      </w:pPr>
      <w:r w:rsidRPr="00FB3872">
        <w:rPr>
          <w:rFonts w:asciiTheme="minorHAnsi" w:hAnsiTheme="minorHAnsi" w:cstheme="minorHAnsi"/>
          <w:lang w:val="sv-SE"/>
        </w:rPr>
        <w:t xml:space="preserve">This study found H1 less supported and concluded that SAKD did not improve </w:t>
      </w:r>
      <w:r>
        <w:rPr>
          <w:rFonts w:asciiTheme="minorHAnsi" w:hAnsiTheme="minorHAnsi" w:cstheme="minorHAnsi"/>
          <w:lang w:val="sv-SE"/>
        </w:rPr>
        <w:t>K</w:t>
      </w:r>
      <w:r w:rsidRPr="00FB3872">
        <w:rPr>
          <w:rFonts w:asciiTheme="minorHAnsi" w:hAnsiTheme="minorHAnsi" w:cstheme="minorHAnsi"/>
          <w:lang w:val="sv-SE"/>
        </w:rPr>
        <w:t xml:space="preserve">LKPD. This result is in accordance with the study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{"citationItems":[{"id":"ITEM-1","itemData":{"abstract":"This study aims to determine moderating effect ofexternal factors on the relationship between internal control systemsand human resource capacity on the quality of financial reporting information. Data collection was conducted using questionnaire to all financial management at the Department of Social Special Region in Yogyakarta.This study used 44 people as respondents. The results showed that the internal control system negatively affect the quality of financial statement information. In addition,the capacity of human resources has a positive effect on the quality of financial reporting information and external factors may moderate the relationship betweeninternal control systemsand the quality of financial reporting information. However, this study does not support the hypothesis that external factors may moderate the effect of human resources on the quality of financial reporting information. Keywords:system of internal control, human resource capacity and the quality of financialreporting information.AbstraksiPenelitian ini bertujuan untuk mengetahui pengaruh sistem pengendalian intern dan kapasitas sumber daya manusia terhadap kualitas informasi laporan keuangan dengan faktor eksternal sebagai variabel moderating. Pengumpulan data dilakukan dengan memberikan kuesioner kepada semua pengelola keuangan pada Dinas Sosial DaerahIstimewa Yogyakarta. Respondenpenelitian berjumlah 44 orang. Hasil penelitian menunjukkan bahwa sistem pengendalian intern berpengaruh negatif terhadap kualitas informasi laporan keuangan, kapasitas sumber daya manusia berpengaruh positif terhadap kualitas informasi laporan keuangandanfaktor eksternal dapat memoderasi pengaruh sistem pengendalian intern terhadap kualitas informasi laporan keuangan. Sedangkan faktor eksternal tidak dapat memoderasi pengaruh sumber daya manusia terhadap kualitas informasi laporan keuangan. Kata kunci:sistem pengendalian intern, kapasitas sumber daya manusia dan kualitas informasi laporan keuangan.PENDAHULUAN Latar Belakang MasalahPemerintah sudah melakukan reformasi tentang pengelolaan keuangan dengan mengeluarkan Undang-Undang Nomor 17 Tahun 2003 tentang Keuangan Negara yang mensyaratkan bentuk dan isi laporan pertanggungjawaban pelaksanaan Anggaran Pendapatandan Belanja Daerah (APBN) atau Anggaran Pendapatan dan Belanja Daerah (APBD) disusun dan disajikan dengan standar akuntasi pemerintahan yang ditetapkan oleh pemerintah. Tujuan dari reformasi akuntansi dan administrasi sektor publik adalah ak…","author":[{"dropping-particle":"","family":"Gustina","given":"I R A","non-dropping-particle":"","parse-names":false,"suffix":""}],"container-title":"Jurnal Akuntansi dan Auditing Indonesia.","id":"ITEM-1","issue":"1","issued":{"date-parts":[["2021"]]},"page":"56-64","title":"Pengaruh Sistem Pengendalian Intern Dan Penerapan","type":"article-journal","volume":"10"},"uris":["http://www.mendeley.com/documents/?uuid=b97fe7af-ed1e-4494-b167-f2461cc4a063"]}],"mendeley":{"formattedCitation":"(Gustina, 2021)","manualFormatting":"(Ira Gustina, 2021)","plainTextFormattedCitation":"(Gustina, 2021)","previouslyFormattedCitation":"(Gustina, 2021)"},"properties":{"noteIndex":0},"schema":"https://github.com/citation-style-language/schema/raw/master/csl-citation.json"}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(Ira Gustina, 2021)</w:t>
      </w:r>
      <w:r>
        <w:rPr>
          <w:rFonts w:asciiTheme="minorHAnsi" w:hAnsiTheme="minorHAnsi" w:cstheme="minorHAnsi"/>
          <w:noProof/>
          <w:lang w:val="sv-SE"/>
        </w:rPr>
        <w:t>.</w:t>
      </w:r>
      <w:r w:rsidRPr="00FB3872">
        <w:rPr>
          <w:rFonts w:asciiTheme="minorHAnsi" w:hAnsiTheme="minorHAnsi" w:cstheme="minorHAnsi"/>
          <w:noProof/>
          <w:lang w:val="sv-SE"/>
        </w:rPr>
        <w:t xml:space="preserve"> </w:t>
      </w:r>
      <w:r w:rsidRPr="00FB3872">
        <w:rPr>
          <w:rFonts w:asciiTheme="minorHAnsi" w:hAnsiTheme="minorHAnsi" w:cstheme="minorHAnsi"/>
          <w:lang w:val="sv-SE"/>
        </w:rPr>
        <w:fldChar w:fldCharType="end"/>
      </w:r>
      <w:r w:rsidRPr="00F13A3E">
        <w:t xml:space="preserve"> </w:t>
      </w:r>
      <w:r w:rsidRPr="00F13A3E">
        <w:rPr>
          <w:rFonts w:asciiTheme="minorHAnsi" w:hAnsiTheme="minorHAnsi" w:cstheme="minorHAnsi"/>
          <w:lang w:val="sv-SE"/>
        </w:rPr>
        <w:t xml:space="preserve">The presentation of </w:t>
      </w:r>
      <w:r w:rsidRPr="00193BF2">
        <w:rPr>
          <w:rFonts w:asciiTheme="minorHAnsi" w:hAnsiTheme="minorHAnsi" w:cstheme="minorHAnsi"/>
          <w:lang w:val="sv-SE"/>
        </w:rPr>
        <w:t>SAKD does not affect KLKPD</w:t>
      </w:r>
      <w:r>
        <w:rPr>
          <w:rFonts w:asciiTheme="minorHAnsi" w:hAnsiTheme="minorHAnsi" w:cstheme="minorHAnsi"/>
          <w:lang w:val="sv-SE"/>
        </w:rPr>
        <w:t xml:space="preserve">. </w:t>
      </w:r>
      <w:r w:rsidRPr="00F13A3E">
        <w:rPr>
          <w:rFonts w:asciiTheme="minorHAnsi" w:hAnsiTheme="minorHAnsi" w:cstheme="minorHAnsi"/>
        </w:rPr>
        <w:t xml:space="preserve">The SAKD variable's response is significant in the descriptive statistical test. </w:t>
      </w:r>
      <w:r w:rsidRPr="00CA2959">
        <w:rPr>
          <w:rFonts w:asciiTheme="minorHAnsi" w:hAnsiTheme="minorHAnsi" w:cstheme="minorHAnsi"/>
        </w:rPr>
        <w:t xml:space="preserve">Stating that the </w:t>
      </w:r>
      <w:proofErr w:type="spellStart"/>
      <w:r w:rsidRPr="00CA2959">
        <w:rPr>
          <w:rFonts w:asciiTheme="minorHAnsi" w:hAnsiTheme="minorHAnsi" w:cstheme="minorHAnsi"/>
        </w:rPr>
        <w:t>Sinjai</w:t>
      </w:r>
      <w:proofErr w:type="spellEnd"/>
      <w:r w:rsidRPr="00CA2959">
        <w:rPr>
          <w:rFonts w:asciiTheme="minorHAnsi" w:hAnsiTheme="minorHAnsi" w:cstheme="minorHAnsi"/>
        </w:rPr>
        <w:t xml:space="preserve"> Regency LKPD has been prepared correctly using regional accounting.</w:t>
      </w:r>
      <w:r>
        <w:rPr>
          <w:rFonts w:asciiTheme="minorHAnsi" w:hAnsiTheme="minorHAnsi" w:cstheme="minorHAnsi"/>
        </w:rPr>
        <w:t xml:space="preserve"> </w:t>
      </w:r>
      <w:r w:rsidRPr="00F13A3E">
        <w:rPr>
          <w:rFonts w:asciiTheme="minorHAnsi" w:hAnsiTheme="minorHAnsi" w:cstheme="minorHAnsi"/>
        </w:rPr>
        <w:t>The research indicates that SAKD does not alter the quality of LKPD.</w:t>
      </w:r>
      <w:r w:rsidRPr="00FB3872">
        <w:rPr>
          <w:rFonts w:asciiTheme="minorHAnsi" w:hAnsiTheme="minorHAnsi" w:cstheme="minorHAnsi"/>
          <w:lang w:val="id-ID"/>
        </w:rPr>
        <w:t xml:space="preserve">Indicates </w:t>
      </w:r>
      <w:r w:rsidRPr="00FB3872">
        <w:rPr>
          <w:rFonts w:asciiTheme="minorHAnsi" w:hAnsiTheme="minorHAnsi" w:cstheme="minorHAnsi"/>
          <w:lang w:val="sv-SE"/>
        </w:rPr>
        <w:t>the preparation of accurate but not quality financial reports. However, the study found that certain records were not recorded chronologically, which could reduce the quality of the financial report. Running all components properly will improve financial reporting.</w:t>
      </w:r>
    </w:p>
    <w:p w14:paraId="69697F0C" w14:textId="77777777" w:rsidR="000D7926" w:rsidRPr="00FB3872" w:rsidRDefault="000D7926" w:rsidP="000D7926">
      <w:pPr>
        <w:spacing w:after="0"/>
        <w:jc w:val="both"/>
        <w:rPr>
          <w:rFonts w:asciiTheme="minorHAnsi" w:hAnsiTheme="minorHAnsi" w:cstheme="minorHAnsi"/>
          <w:b/>
          <w:bCs/>
          <w:lang w:val="sv-SE"/>
        </w:rPr>
      </w:pPr>
      <w:r w:rsidRPr="00FB3872">
        <w:rPr>
          <w:rFonts w:asciiTheme="minorHAnsi" w:hAnsiTheme="minorHAnsi" w:cstheme="minorHAnsi"/>
          <w:b/>
          <w:bCs/>
          <w:lang w:val="sv-SE"/>
        </w:rPr>
        <w:t xml:space="preserve">The Influence of SPI on </w:t>
      </w:r>
      <w:r>
        <w:rPr>
          <w:rFonts w:asciiTheme="minorHAnsi" w:hAnsiTheme="minorHAnsi" w:cstheme="minorHAnsi"/>
          <w:b/>
          <w:bCs/>
          <w:lang w:val="sv-SE"/>
        </w:rPr>
        <w:t>K</w:t>
      </w:r>
      <w:r w:rsidRPr="00FB3872">
        <w:rPr>
          <w:rFonts w:asciiTheme="minorHAnsi" w:hAnsiTheme="minorHAnsi" w:cstheme="minorHAnsi"/>
          <w:b/>
          <w:bCs/>
          <w:lang w:val="sv-SE"/>
        </w:rPr>
        <w:t>LKPD</w:t>
      </w:r>
    </w:p>
    <w:p w14:paraId="0579E5FE" w14:textId="0878714E" w:rsidR="000D7926" w:rsidRPr="00FB3872" w:rsidRDefault="000D7926" w:rsidP="00BD1567">
      <w:pPr>
        <w:ind w:firstLine="720"/>
        <w:jc w:val="both"/>
        <w:rPr>
          <w:rFonts w:asciiTheme="minorHAnsi" w:hAnsiTheme="minorHAnsi" w:cstheme="minorHAnsi"/>
          <w:lang w:val="sv-SE"/>
        </w:rPr>
      </w:pPr>
      <w:r w:rsidRPr="00FB3872">
        <w:rPr>
          <w:rFonts w:asciiTheme="minorHAnsi" w:hAnsiTheme="minorHAnsi" w:cstheme="minorHAnsi"/>
          <w:lang w:val="sv-SE"/>
        </w:rPr>
        <w:t xml:space="preserve">The test results support the second hypothesis, </w:t>
      </w:r>
      <w:r w:rsidRPr="00FB3872">
        <w:rPr>
          <w:rFonts w:asciiTheme="minorHAnsi" w:hAnsiTheme="minorHAnsi" w:cstheme="minorHAnsi"/>
          <w:lang w:val="id-ID"/>
        </w:rPr>
        <w:t xml:space="preserve">concluding that </w:t>
      </w:r>
      <w:r w:rsidRPr="00FB3872">
        <w:rPr>
          <w:rFonts w:asciiTheme="minorHAnsi" w:hAnsiTheme="minorHAnsi" w:cstheme="minorHAnsi"/>
          <w:lang w:val="sv-SE"/>
        </w:rPr>
        <w:t xml:space="preserve">better financial reporting by local governments is possible thanks to their SPI. Data analysis lends credence to the alternative theory. The theory put forward is based on the principle of stewardship which states that although the community has resources, the government is responsible for managing them. The role of the government as an organizer is to advance and improve the welfare of the community. SPI is an ideal choice for the Sinjai Regency Government because the organization's SPI is very important and operational activities require special regulations to limit and regulate them. This study is in accordance with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{"citationItems":[{"id":"ITEM-1","itemData":{"abstract":"Penelitian ini bertujuan untuk mengetahui pengaruh kompetensi sumber daya manusia, sistem pengendalian intern dan pemahaman atas regulasi sistem akuntansi pemerintahan berbasis akrualterhadap kualitas laporan keuangan pemerintah daerah Kabupaten Badung. Pendekatan yang digunakan dalam penelitian ini adalah pendekatan kuantitatif. Jenis data yang digunakan dalam penelitian ini adalah data primer dan data skunder. Kuisioner disampaikan kepada 108 pegawai SKPD Kabupaten badung yang bekerja di bagian akuntansi/keuangan, sebanyak 108 kuisioner (100%) kembali diisi dengan lengakap dan dapat diolah. Data yang dikumpulkan diolah dengan menggunakan program software SPSS. Metode statistik yang digunakan untuk menguji hipotesis adalah analisis regresi linier berganda. Hasil penelitian menunjukkan bahwa kompetensi sumber daya manusia, sistem pengendalian intern, dan pemahaman atas regulasi sistem akuntansi pemerintahan berbasis akrual mempunyai pengaruh positif dan signifikan terhadap kualitas laporan keuangan pemerintah daerah.","author":[{"dropping-particle":"","family":"Ida Ayu Enny Kiranayanti","given":"Ni Made Adi Erawati","non-dropping-particle":"","parse-names":false,"suffix":""}],"container-title":"E-Jurnal Akuntansi Universitas Udayana","id":"ITEM-1","issue":"2302-8556","issued":{"date-parts":[["2016"]]},"page":"1290-1318","title":"PENGARUH SUMBER DAYA MANUSIA, SISTEM PENGENDALIAN INTERN, PEMAHAMAN BASIS AKRUAL TERHADAP KUALITAS LAPORAN KEUANGAN DAERAH","type":"article-journal","volume":"16"},"uris":["http://www.mendeley.com/documents/?uuid=ac262931-a047-4890-9952-cd366091c5a5"]}],"mendeley":{"formattedCitation":"(Ida Ayu Enny Kiranayanti, 2016)","plainTextFormattedCitation":"(Ida Ayu Enny Kiranayanti, 2016)","previouslyFormattedCitation":"(Ida Ayu Enny Kiranayanti, 2016)"},"properties":{"noteIndex":0},"schema":"https://github.com/citation-style-language/schema/raw/master/csl-citation.json"}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(Ida Ayu Enny Kiranayanti, 2016) </w:t>
      </w:r>
      <w:r w:rsidRPr="00FB3872">
        <w:rPr>
          <w:rFonts w:asciiTheme="minorHAnsi" w:hAnsiTheme="minorHAnsi" w:cstheme="minorHAnsi"/>
          <w:lang w:val="sv-SE"/>
        </w:rPr>
        <w:lastRenderedPageBreak/>
        <w:fldChar w:fldCharType="end"/>
      </w:r>
      <w:r w:rsidRPr="00FB3872">
        <w:rPr>
          <w:rFonts w:asciiTheme="minorHAnsi" w:hAnsiTheme="minorHAnsi" w:cstheme="minorHAnsi"/>
          <w:lang w:val="sv-SE"/>
        </w:rPr>
        <w:t xml:space="preserve">and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{"citationItems":[{"id":"ITEM-1","itemData":{"abstract":"Penelitian ini bertujuan untuk menguji pengaruh Pe nerapan Standar Akuntansi Pemerintahan dan Sistem Pengendalian Intern Pemerintah, (baik secara simultan maupun parsial) terhadap Ku alitas Laporan Keuangan SKPD di Kabupaten Aceh Utara Penelitian ini merupakan hypothesis testing research dengan pengujian menggunakan analisis regresi linier berganda dari data yang dikumpulkan melalui kuesioner . Populasi penelitian terdiri atas 63 PPK SKPD di Pemerintah Kabupaten Aceh Utara. Metode penelitian yang digunakan adalah sensus dengan meng isi kuesioner. Analisis data dilakukan menggunakan SPSS (Statistical Package for Social Science) versi 20. Hasil penelitian menunjukkan bahwa Pengaruh Pe nera pan Standar Akuntansi Pemerintahan dan Sistem Pengendalian Intern Pemerintah, baik secara simultan maupun parsial berpengaruh terhadap Kualitas Laporan Keuangan SKPD di Kabupaten Aceh Utara","author":[{"dropping-particle":"","family":"Munasyir","given":"","non-dropping-particle":"","parse-names":false,"suffix":""}],"container-title":"Magister Akuntansi Pascasarjana Universitas Syiah Kuala","id":"ITEM-1","issue":"4","issued":{"date-parts":[["2015"]]},"page":"23-35","title":"Pengaruh Penerapan Standar Akuntansi Pemerintahan dan Sistem Pengendalian Intern Pemerintah Terhadap Kualitas Laporan Keuangan Satuan Kerja Pemerintah Daerah di Kabupaten Aceh Utara","type":"article-journal","volume":"4"},"uris":["http://www.mendeley.com/documents/?uuid=aa07e48f-059b-406c-9c94-759217187850"]}],"mendeley":{"formattedCitation":"(Munasyir, 2015)","plainTextFormattedCitation":"(Munasyir, 2015)","previouslyFormattedCitation":"(Munasyir, 2015)"},"properties":{"noteIndex":0},"schema":"https://github.com/citation-style-language/schema/raw/master/csl-citation.json"}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(Munasyir, 2015) </w:t>
      </w:r>
      <w:r w:rsidRPr="00FB3872">
        <w:rPr>
          <w:rFonts w:asciiTheme="minorHAnsi" w:hAnsiTheme="minorHAnsi" w:cstheme="minorHAnsi"/>
          <w:lang w:val="sv-SE"/>
        </w:rPr>
        <w:fldChar w:fldCharType="end"/>
      </w:r>
      <w:r w:rsidRPr="00FB3872">
        <w:rPr>
          <w:rFonts w:asciiTheme="minorHAnsi" w:hAnsiTheme="minorHAnsi" w:cstheme="minorHAnsi"/>
          <w:lang w:val="sv-SE"/>
        </w:rPr>
        <w:t>. Showing that internal control mechanisms can improve the quality of LKPD.</w:t>
      </w:r>
    </w:p>
    <w:p w14:paraId="307902FD" w14:textId="77777777" w:rsidR="000D7926" w:rsidRDefault="000D7926" w:rsidP="000D7926">
      <w:pPr>
        <w:spacing w:after="0"/>
        <w:jc w:val="both"/>
        <w:rPr>
          <w:rFonts w:asciiTheme="minorHAnsi" w:hAnsiTheme="minorHAnsi" w:cstheme="minorHAnsi"/>
          <w:b/>
          <w:bCs/>
          <w:lang w:val="sv-SE"/>
        </w:rPr>
      </w:pPr>
      <w:r w:rsidRPr="00577A0D">
        <w:rPr>
          <w:rFonts w:asciiTheme="minorHAnsi" w:hAnsiTheme="minorHAnsi" w:cstheme="minorHAnsi"/>
          <w:b/>
          <w:bCs/>
          <w:lang w:val="sv-SE"/>
        </w:rPr>
        <w:t xml:space="preserve">HR competence strengthens the moderation of the effect of SAKD implementation on KLKPD. </w:t>
      </w:r>
    </w:p>
    <w:p w14:paraId="65010ED9" w14:textId="27D11A79" w:rsidR="000D7926" w:rsidRDefault="000D7926" w:rsidP="00BD1567">
      <w:pPr>
        <w:ind w:firstLine="720"/>
        <w:jc w:val="both"/>
        <w:rPr>
          <w:rFonts w:asciiTheme="minorHAnsi" w:hAnsiTheme="minorHAnsi" w:cstheme="minorHAnsi"/>
          <w:lang w:val="sv-SE"/>
        </w:rPr>
      </w:pPr>
      <w:r w:rsidRPr="00FB3872">
        <w:rPr>
          <w:rFonts w:asciiTheme="minorHAnsi" w:hAnsiTheme="minorHAnsi" w:cstheme="minorHAnsi"/>
          <w:lang w:val="sv-SE"/>
        </w:rPr>
        <w:t xml:space="preserve">Supporting the third hypothesis, evidence from the third hypothesis shows that HR competency strengthens the relationship between SAKD and LKPD Quality. When tested, the hypothesis applies in accordance with Spencer's competency theory. Competence is defined as the ability to know, understand, and do. The capacity to improve performance more effectively and efficiently. HR capability is useful for managing </w:t>
      </w:r>
      <w:r w:rsidRPr="004A1A95">
        <w:rPr>
          <w:rFonts w:asciiTheme="minorHAnsi" w:hAnsiTheme="minorHAnsi" w:cstheme="minorHAnsi"/>
          <w:lang w:val="sv-SE"/>
        </w:rPr>
        <w:t>SAKD and producing KLKPD</w:t>
      </w:r>
      <w:r>
        <w:rPr>
          <w:rFonts w:asciiTheme="minorHAnsi" w:hAnsiTheme="minorHAnsi" w:cstheme="minorHAnsi"/>
          <w:lang w:val="sv-SE"/>
        </w:rPr>
        <w:t>.</w:t>
      </w:r>
      <w:r w:rsidRPr="00FB3872">
        <w:rPr>
          <w:rFonts w:asciiTheme="minorHAnsi" w:hAnsiTheme="minorHAnsi" w:cstheme="minorHAnsi"/>
          <w:lang w:val="sv-SE"/>
        </w:rPr>
        <w:t xml:space="preserve"> In order for SKPD to fulfill its mission as a public sector organization, sufficient funding is needed to build </w:t>
      </w:r>
      <w:r>
        <w:rPr>
          <w:rFonts w:asciiTheme="minorHAnsi" w:hAnsiTheme="minorHAnsi" w:cstheme="minorHAnsi"/>
          <w:lang w:val="sv-SE"/>
        </w:rPr>
        <w:t>SAKD.</w:t>
      </w:r>
    </w:p>
    <w:p w14:paraId="74A389DF" w14:textId="77777777" w:rsidR="000D7926" w:rsidRDefault="000D7926" w:rsidP="000D7926">
      <w:pPr>
        <w:spacing w:after="0"/>
        <w:jc w:val="both"/>
        <w:rPr>
          <w:rFonts w:asciiTheme="minorHAnsi" w:hAnsiTheme="minorHAnsi" w:cstheme="minorHAnsi"/>
          <w:b/>
          <w:bCs/>
          <w:lang w:val="sv-SE"/>
        </w:rPr>
      </w:pPr>
      <w:r w:rsidRPr="00577A0D">
        <w:rPr>
          <w:rFonts w:asciiTheme="minorHAnsi" w:hAnsiTheme="minorHAnsi" w:cstheme="minorHAnsi"/>
          <w:b/>
          <w:bCs/>
          <w:lang w:val="sv-SE"/>
        </w:rPr>
        <w:t>HR competence strengthens the moderation of the effect of S</w:t>
      </w:r>
      <w:r>
        <w:rPr>
          <w:rFonts w:asciiTheme="minorHAnsi" w:hAnsiTheme="minorHAnsi" w:cstheme="minorHAnsi"/>
          <w:b/>
          <w:bCs/>
          <w:lang w:val="sv-SE"/>
        </w:rPr>
        <w:t>PI</w:t>
      </w:r>
      <w:r w:rsidRPr="00577A0D">
        <w:rPr>
          <w:rFonts w:asciiTheme="minorHAnsi" w:hAnsiTheme="minorHAnsi" w:cstheme="minorHAnsi"/>
          <w:b/>
          <w:bCs/>
          <w:lang w:val="sv-SE"/>
        </w:rPr>
        <w:t xml:space="preserve"> implementation on KLKPD. </w:t>
      </w:r>
    </w:p>
    <w:p w14:paraId="40ED378F" w14:textId="77777777" w:rsidR="000D7926" w:rsidRPr="00FB3872" w:rsidRDefault="000D7926" w:rsidP="000D7926">
      <w:pPr>
        <w:spacing w:after="0"/>
        <w:ind w:firstLine="720"/>
        <w:jc w:val="both"/>
        <w:rPr>
          <w:rFonts w:asciiTheme="minorHAnsi" w:hAnsiTheme="minorHAnsi" w:cstheme="minorHAnsi"/>
          <w:lang w:val="sv-SE"/>
        </w:rPr>
      </w:pPr>
      <w:r w:rsidRPr="00FB3872">
        <w:rPr>
          <w:rFonts w:asciiTheme="minorHAnsi" w:hAnsiTheme="minorHAnsi" w:cstheme="minorHAnsi"/>
          <w:lang w:val="sv-SE"/>
        </w:rPr>
        <w:t xml:space="preserve">Hypothesis 4 testing shows that HR competency strengthens the relationship between SPI and LKPD Quality, so that the fourth hypothesis is proven true. According to Spencer's competency theory, a person's talent, actions, and knowledge can be improved to improve performance. This illustrates that good internal strength helps businesses operate. Thus, the authority places parties in regional financial institutions to improve internal strength. Understanding the implementation of SPI requires knowledge of where staff use it. Understanding internal control mechanisms helps LKPD Quality. According to this study and </w:t>
      </w:r>
      <w:r w:rsidRPr="00FB3872">
        <w:rPr>
          <w:rFonts w:asciiTheme="minorHAnsi" w:hAnsiTheme="minorHAnsi" w:cstheme="minorHAnsi"/>
          <w:lang w:val="sv-SE"/>
        </w:rPr>
        <w:fldChar w:fldCharType="begin" w:fldLock="1"/>
      </w:r>
      <w:r w:rsidRPr="00FB3872">
        <w:rPr>
          <w:rFonts w:asciiTheme="minorHAnsi" w:hAnsiTheme="minorHAnsi" w:cstheme="minorHAnsi"/>
          <w:lang w:val="sv-SE"/>
        </w:rPr>
        <w:instrText>ADDIN CSL_CITATION {"citationItems":[{"id":"ITEM-1","itemData":{"abstract":"Penelitian ini dilakukan untuk menguji pengaruh penerapan sistem akuntansi berbasis akrual, pemanfaatan teknologi infoemasi, dan sistem pengendalian internal dengan kompetensi sumber daya manusia sebagai varieabel moderasi pada kualitas laporan kaungan.","author":[{"dropping-particle":"","family":"Agustiawan","given":"Nyoman Triyadi","non-dropping-particle":"","parse-names":false,"suffix":""},{"dropping-particle":"","family":"Rasmini","given":"Ni Ketut","non-dropping-particle":"","parse-names":false,"suffix":""}],"container-title":"E-Jurnal Ekonomi dan Bisnis Universitas Udayana","id":"ITEM-1","issue":"2337-3067","issued":{"date-parts":[["2016"]]},"page":"3475-3500","title":"Pengaruh Sistem Berbasis Akrual,TI, dan SPIP Pada Kualitas Laporan Keuangan Dengan Kompetensi SDM Sebagai Moderasi","type":"article-journal","volume":"5.10"},"uris":["http://www.mendeley.com/documents/?uuid=5f00d9e2-2b81-4ab6-a206-fdcee3d94dfd"]}],"mendeley":{"formattedCitation":"(Agustiawan &amp; Rasmini, 2016)","plainTextFormattedCitation":"(Agustiawan &amp; Rasmini, 2016)","previouslyFormattedCitation":"(Agustiawan &amp; Rasmini, 2016)"},"properties":{"noteIndex":0},"schema":"https://github.com/citation-style-language/schema/raw/master/csl-citation.json"}</w:instrText>
      </w:r>
      <w:r w:rsidRPr="00FB3872">
        <w:rPr>
          <w:rFonts w:asciiTheme="minorHAnsi" w:hAnsiTheme="minorHAnsi" w:cstheme="minorHAnsi"/>
          <w:lang w:val="sv-SE"/>
        </w:rPr>
        <w:fldChar w:fldCharType="separate"/>
      </w:r>
      <w:r w:rsidRPr="00FB3872">
        <w:rPr>
          <w:rFonts w:asciiTheme="minorHAnsi" w:hAnsiTheme="minorHAnsi" w:cstheme="minorHAnsi"/>
          <w:noProof/>
          <w:lang w:val="sv-SE"/>
        </w:rPr>
        <w:t xml:space="preserve">(Agustiawan &amp; Rasmini, 2016) </w:t>
      </w:r>
      <w:r w:rsidRPr="00FB3872">
        <w:rPr>
          <w:rFonts w:asciiTheme="minorHAnsi" w:hAnsiTheme="minorHAnsi" w:cstheme="minorHAnsi"/>
          <w:lang w:val="sv-SE"/>
        </w:rPr>
        <w:fldChar w:fldCharType="end"/>
      </w:r>
      <w:r w:rsidRPr="00FB3872">
        <w:rPr>
          <w:rFonts w:asciiTheme="minorHAnsi" w:hAnsiTheme="minorHAnsi" w:cstheme="minorHAnsi"/>
          <w:lang w:val="sv-SE"/>
        </w:rPr>
        <w:t>, workers can improve SPI and LKPD.</w:t>
      </w:r>
    </w:p>
    <w:p w14:paraId="42E46C01" w14:textId="77777777" w:rsidR="00F211A9" w:rsidRPr="00F211A9" w:rsidRDefault="00F211A9" w:rsidP="00BF2FD7">
      <w:pPr>
        <w:spacing w:after="0" w:line="240" w:lineRule="auto"/>
        <w:jc w:val="both"/>
        <w:rPr>
          <w:rFonts w:asciiTheme="minorHAnsi" w:hAnsiTheme="minorHAnsi" w:cstheme="minorHAnsi"/>
        </w:rPr>
      </w:pPr>
    </w:p>
    <w:p w14:paraId="1F4C0231" w14:textId="0B693F75" w:rsidR="000C76AD" w:rsidRPr="00F211A9" w:rsidRDefault="00E71C8B" w:rsidP="00BD1567">
      <w:pPr>
        <w:spacing w:line="240" w:lineRule="auto"/>
        <w:jc w:val="both"/>
        <w:rPr>
          <w:rFonts w:asciiTheme="minorHAnsi" w:hAnsiTheme="minorHAnsi" w:cstheme="minorHAnsi"/>
          <w:b/>
        </w:rPr>
      </w:pPr>
      <w:r w:rsidRPr="00F211A9">
        <w:rPr>
          <w:rFonts w:asciiTheme="minorHAnsi" w:hAnsiTheme="minorHAnsi" w:cstheme="minorHAnsi"/>
          <w:b/>
        </w:rPr>
        <w:t xml:space="preserve">4. </w:t>
      </w:r>
      <w:r w:rsidR="009956AD" w:rsidRPr="00F211A9">
        <w:rPr>
          <w:rFonts w:asciiTheme="minorHAnsi" w:hAnsiTheme="minorHAnsi" w:cstheme="minorHAnsi"/>
          <w:b/>
        </w:rPr>
        <w:t>CONCLUSION</w:t>
      </w:r>
    </w:p>
    <w:p w14:paraId="36257960" w14:textId="77777777" w:rsidR="00BD1567" w:rsidRPr="00FB3872" w:rsidRDefault="00BD1567" w:rsidP="00BD1567">
      <w:pPr>
        <w:spacing w:after="0"/>
        <w:ind w:firstLine="720"/>
        <w:jc w:val="both"/>
        <w:rPr>
          <w:rFonts w:asciiTheme="minorHAnsi" w:hAnsiTheme="minorHAnsi" w:cstheme="minorHAnsi"/>
          <w:lang w:val="sv-SE"/>
        </w:rPr>
      </w:pPr>
      <w:r w:rsidRPr="00FB3872">
        <w:rPr>
          <w:rFonts w:asciiTheme="minorHAnsi" w:hAnsiTheme="minorHAnsi" w:cstheme="minorHAnsi"/>
          <w:lang w:val="sv-SE"/>
        </w:rPr>
        <w:t xml:space="preserve">HR competency moderates the influence of </w:t>
      </w:r>
      <w:r w:rsidRPr="00FB3872">
        <w:rPr>
          <w:rFonts w:asciiTheme="minorHAnsi" w:hAnsiTheme="minorHAnsi" w:cstheme="minorHAnsi"/>
          <w:lang w:val="id-ID"/>
        </w:rPr>
        <w:t xml:space="preserve">SAKD </w:t>
      </w:r>
      <w:r w:rsidRPr="00FB3872">
        <w:rPr>
          <w:rFonts w:asciiTheme="minorHAnsi" w:hAnsiTheme="minorHAnsi" w:cstheme="minorHAnsi"/>
          <w:lang w:val="sv-SE"/>
        </w:rPr>
        <w:t>and SPI on LKPD (Empirical Research on SKPD of Sinjai Regency). This study concludes:</w:t>
      </w:r>
    </w:p>
    <w:p w14:paraId="56AE1B89" w14:textId="77777777" w:rsidR="00BD1567" w:rsidRDefault="00BD1567" w:rsidP="00BD1567">
      <w:pPr>
        <w:pStyle w:val="ListParagraph"/>
        <w:numPr>
          <w:ilvl w:val="0"/>
          <w:numId w:val="4"/>
        </w:numPr>
        <w:spacing w:after="0"/>
        <w:jc w:val="both"/>
        <w:rPr>
          <w:rFonts w:asciiTheme="minorHAnsi" w:hAnsiTheme="minorHAnsi" w:cstheme="minorHAnsi"/>
          <w:lang w:val="sv-SE"/>
        </w:rPr>
      </w:pPr>
      <w:r w:rsidRPr="00B17621">
        <w:rPr>
          <w:rFonts w:asciiTheme="minorHAnsi" w:hAnsiTheme="minorHAnsi" w:cstheme="minorHAnsi"/>
          <w:lang w:val="sv-SE"/>
        </w:rPr>
        <w:t xml:space="preserve">The findings from </w:t>
      </w:r>
      <w:r>
        <w:rPr>
          <w:rFonts w:asciiTheme="minorHAnsi" w:hAnsiTheme="minorHAnsi" w:cstheme="minorHAnsi"/>
        </w:rPr>
        <w:t>t</w:t>
      </w:r>
      <w:r w:rsidRPr="00C90F04">
        <w:rPr>
          <w:rFonts w:asciiTheme="minorHAnsi" w:hAnsiTheme="minorHAnsi" w:cstheme="minorHAnsi"/>
        </w:rPr>
        <w:t>he initial hypothesis test (H1) in this research reveals</w:t>
      </w:r>
      <w:r>
        <w:rPr>
          <w:rFonts w:asciiTheme="minorHAnsi" w:hAnsiTheme="minorHAnsi" w:cstheme="minorHAnsi"/>
        </w:rPr>
        <w:t xml:space="preserve"> </w:t>
      </w:r>
      <w:r w:rsidRPr="00B17621">
        <w:rPr>
          <w:rFonts w:asciiTheme="minorHAnsi" w:hAnsiTheme="minorHAnsi" w:cstheme="minorHAnsi"/>
          <w:lang w:val="sv-SE"/>
        </w:rPr>
        <w:t>that SAKD does not influence the quality of LKPD in Sinjai Regency.</w:t>
      </w:r>
    </w:p>
    <w:p w14:paraId="7063316E" w14:textId="77777777" w:rsidR="00BD1567" w:rsidRDefault="00BD1567" w:rsidP="00BD1567">
      <w:pPr>
        <w:pStyle w:val="ListParagraph"/>
        <w:numPr>
          <w:ilvl w:val="0"/>
          <w:numId w:val="4"/>
        </w:numPr>
        <w:spacing w:after="0"/>
        <w:jc w:val="both"/>
        <w:rPr>
          <w:rFonts w:asciiTheme="minorHAnsi" w:hAnsiTheme="minorHAnsi" w:cstheme="minorHAnsi"/>
          <w:lang w:val="sv-SE"/>
        </w:rPr>
      </w:pPr>
      <w:r w:rsidRPr="00B17621">
        <w:rPr>
          <w:rFonts w:asciiTheme="minorHAnsi" w:hAnsiTheme="minorHAnsi" w:cstheme="minorHAnsi"/>
          <w:lang w:val="sv-SE"/>
        </w:rPr>
        <w:t>The findi</w:t>
      </w:r>
      <w:r>
        <w:rPr>
          <w:rFonts w:asciiTheme="minorHAnsi" w:hAnsiTheme="minorHAnsi" w:cstheme="minorHAnsi"/>
          <w:lang w:val="sv-SE"/>
        </w:rPr>
        <w:t>L</w:t>
      </w:r>
      <w:r w:rsidRPr="00B17621">
        <w:rPr>
          <w:rFonts w:asciiTheme="minorHAnsi" w:hAnsiTheme="minorHAnsi" w:cstheme="minorHAnsi"/>
          <w:lang w:val="sv-SE"/>
        </w:rPr>
        <w:t>ngs from the seco</w:t>
      </w:r>
      <w:r>
        <w:rPr>
          <w:rFonts w:asciiTheme="minorHAnsi" w:hAnsiTheme="minorHAnsi" w:cstheme="minorHAnsi"/>
          <w:lang w:val="sv-SE"/>
        </w:rPr>
        <w:t>I</w:t>
      </w:r>
      <w:r w:rsidRPr="00B17621">
        <w:rPr>
          <w:rFonts w:asciiTheme="minorHAnsi" w:hAnsiTheme="minorHAnsi" w:cstheme="minorHAnsi"/>
          <w:lang w:val="sv-SE"/>
        </w:rPr>
        <w:t>nd hypothe</w:t>
      </w:r>
      <w:r>
        <w:rPr>
          <w:rFonts w:asciiTheme="minorHAnsi" w:hAnsiTheme="minorHAnsi" w:cstheme="minorHAnsi"/>
          <w:lang w:val="sv-SE"/>
        </w:rPr>
        <w:t>I</w:t>
      </w:r>
      <w:r w:rsidRPr="00B17621">
        <w:rPr>
          <w:rFonts w:asciiTheme="minorHAnsi" w:hAnsiTheme="minorHAnsi" w:cstheme="minorHAnsi"/>
          <w:lang w:val="sv-SE"/>
        </w:rPr>
        <w:t xml:space="preserve">sis test (H2) show that SPI can enhance the quality of LKPD in Sinjai Regency, backed by data processing results. </w:t>
      </w:r>
    </w:p>
    <w:p w14:paraId="286C40EC" w14:textId="77777777" w:rsidR="00BD1567" w:rsidRDefault="00BD1567" w:rsidP="00BD1567">
      <w:pPr>
        <w:pStyle w:val="ListParagraph"/>
        <w:numPr>
          <w:ilvl w:val="0"/>
          <w:numId w:val="4"/>
        </w:numPr>
        <w:spacing w:after="0"/>
        <w:jc w:val="both"/>
        <w:rPr>
          <w:rFonts w:asciiTheme="minorHAnsi" w:hAnsiTheme="minorHAnsi" w:cstheme="minorHAnsi"/>
          <w:lang w:val="sv-SE"/>
        </w:rPr>
      </w:pPr>
      <w:r w:rsidRPr="00B17621">
        <w:rPr>
          <w:rFonts w:asciiTheme="minorHAnsi" w:hAnsiTheme="minorHAnsi" w:cstheme="minorHAnsi"/>
          <w:lang w:val="sv-SE"/>
        </w:rPr>
        <w:t>The findings from the third hypothesis test (H3) show that HR Competence positively affects the connection between SAKD and the quality of LKPD in Sinjai Regency, thus, this hypothesis is accepted.</w:t>
      </w:r>
    </w:p>
    <w:p w14:paraId="5C03703B" w14:textId="77777777" w:rsidR="00BD1567" w:rsidRPr="00B17621" w:rsidRDefault="00BD1567" w:rsidP="00BD1567">
      <w:pPr>
        <w:pStyle w:val="ListParagraph"/>
        <w:numPr>
          <w:ilvl w:val="0"/>
          <w:numId w:val="4"/>
        </w:numPr>
        <w:spacing w:after="0"/>
        <w:jc w:val="both"/>
        <w:rPr>
          <w:rFonts w:asciiTheme="minorHAnsi" w:hAnsiTheme="minorHAnsi" w:cstheme="minorHAnsi"/>
          <w:lang w:val="sv-SE"/>
        </w:rPr>
      </w:pPr>
      <w:r w:rsidRPr="00B17621">
        <w:rPr>
          <w:rFonts w:asciiTheme="minorHAnsi" w:hAnsiTheme="minorHAnsi" w:cstheme="minorHAnsi"/>
          <w:lang w:val="sv-SE"/>
        </w:rPr>
        <w:t>The findings from the fourth hypothesis test (H4) show that HR Competence positively impacts the connection between SPI and the quality of LKPD in Sinjai Regency, therefore, this hypothesis can be accepted.</w:t>
      </w:r>
    </w:p>
    <w:p w14:paraId="0AF560C0" w14:textId="77777777" w:rsidR="00BD1567" w:rsidRDefault="00BD1567" w:rsidP="00BD1567">
      <w:pPr>
        <w:spacing w:after="0"/>
        <w:ind w:firstLine="720"/>
        <w:jc w:val="both"/>
        <w:rPr>
          <w:rFonts w:asciiTheme="minorHAnsi" w:hAnsiTheme="minorHAnsi" w:cstheme="minorHAnsi"/>
          <w:lang w:val="sv-SE"/>
        </w:rPr>
      </w:pPr>
      <w:r w:rsidRPr="006E1DCB">
        <w:rPr>
          <w:rFonts w:asciiTheme="minorHAnsi" w:hAnsiTheme="minorHAnsi" w:cstheme="minorHAnsi"/>
          <w:lang w:val="sv-SE"/>
        </w:rPr>
        <w:t>It seems that the role of the official is extremely important in the execution of competent performance</w:t>
      </w:r>
      <w:r w:rsidRPr="00FB3872">
        <w:rPr>
          <w:rFonts w:asciiTheme="minorHAnsi" w:hAnsiTheme="minorHAnsi" w:cstheme="minorHAnsi"/>
          <w:lang w:val="sv-SE"/>
        </w:rPr>
        <w:t xml:space="preserve">, honest, and responsible regional government and financial management. The DPRD must represent the aspirations of the people with competence. The regional government should apply the basic principles agreed upon with the legislative body. Increased training on financial accounting systems is needed for the BPKAD of </w:t>
      </w:r>
      <w:r>
        <w:rPr>
          <w:rFonts w:asciiTheme="minorHAnsi" w:hAnsiTheme="minorHAnsi" w:cstheme="minorHAnsi"/>
          <w:lang w:val="sv-SE"/>
        </w:rPr>
        <w:t>sinjai</w:t>
      </w:r>
      <w:r w:rsidRPr="00FB3872">
        <w:rPr>
          <w:rFonts w:asciiTheme="minorHAnsi" w:hAnsiTheme="minorHAnsi" w:cstheme="minorHAnsi"/>
          <w:lang w:val="sv-SE"/>
        </w:rPr>
        <w:t xml:space="preserve"> Regency to facilitate the implementation of its duties. Supervision of the SPI must be strengthened with the commitment of the leaders and employees of the Regional Inspectorate for the success of the organization. Future research should adjust the questionnaire to certain regions and </w:t>
      </w:r>
      <w:r w:rsidRPr="00F13A3E">
        <w:rPr>
          <w:rFonts w:asciiTheme="minorHAnsi" w:hAnsiTheme="minorHAnsi" w:cstheme="minorHAnsi"/>
          <w:lang w:val="sv-SE"/>
        </w:rPr>
        <w:t xml:space="preserve">other factors that impact quality </w:t>
      </w:r>
      <w:r w:rsidRPr="00FB3872">
        <w:rPr>
          <w:rFonts w:asciiTheme="minorHAnsi" w:hAnsiTheme="minorHAnsi" w:cstheme="minorHAnsi"/>
          <w:lang w:val="sv-SE"/>
        </w:rPr>
        <w:t>the LKPD.</w:t>
      </w:r>
    </w:p>
    <w:p w14:paraId="1A87B6B1" w14:textId="77777777" w:rsidR="000C76AD" w:rsidRPr="00F211A9" w:rsidRDefault="000C76AD">
      <w:pPr>
        <w:spacing w:line="240" w:lineRule="auto"/>
        <w:ind w:firstLine="272"/>
        <w:jc w:val="both"/>
        <w:rPr>
          <w:rFonts w:asciiTheme="minorHAnsi" w:hAnsiTheme="minorHAnsi" w:cstheme="minorHAnsi"/>
          <w:color w:val="0E101A"/>
        </w:rPr>
      </w:pPr>
    </w:p>
    <w:p w14:paraId="1A1FC6BA" w14:textId="43F11FBD" w:rsidR="000C76AD" w:rsidRPr="00F211A9" w:rsidRDefault="00E71C8B" w:rsidP="00C162DE">
      <w:pPr>
        <w:spacing w:after="0" w:line="240" w:lineRule="auto"/>
        <w:jc w:val="both"/>
        <w:rPr>
          <w:rFonts w:asciiTheme="minorHAnsi" w:hAnsiTheme="minorHAnsi" w:cstheme="minorHAnsi"/>
          <w:b/>
        </w:rPr>
      </w:pPr>
      <w:r w:rsidRPr="00F211A9">
        <w:rPr>
          <w:rFonts w:asciiTheme="minorHAnsi" w:hAnsiTheme="minorHAnsi" w:cstheme="minorHAnsi"/>
          <w:b/>
        </w:rPr>
        <w:t xml:space="preserve">5. </w:t>
      </w:r>
      <w:r w:rsidR="009956AD" w:rsidRPr="00F211A9">
        <w:rPr>
          <w:rFonts w:asciiTheme="minorHAnsi" w:hAnsiTheme="minorHAnsi" w:cstheme="minorHAnsi"/>
          <w:b/>
        </w:rPr>
        <w:t>REFERENCES</w:t>
      </w:r>
    </w:p>
    <w:p w14:paraId="52D6D88E"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rPr>
        <w:fldChar w:fldCharType="begin" w:fldLock="1"/>
      </w:r>
      <w:r w:rsidRPr="00FB3872">
        <w:rPr>
          <w:rFonts w:asciiTheme="minorHAnsi" w:hAnsiTheme="minorHAnsi" w:cstheme="minorHAnsi"/>
        </w:rPr>
        <w:instrText xml:space="preserve">ADDIN Mendeley Bibliography CSL_BIBLIOGRAPHY </w:instrText>
      </w:r>
      <w:r w:rsidRPr="00FB3872">
        <w:rPr>
          <w:rFonts w:asciiTheme="minorHAnsi" w:hAnsiTheme="minorHAnsi" w:cstheme="minorHAnsi"/>
        </w:rPr>
        <w:fldChar w:fldCharType="separate"/>
      </w:r>
      <w:r w:rsidRPr="00FB3872">
        <w:rPr>
          <w:rFonts w:asciiTheme="minorHAnsi" w:hAnsiTheme="minorHAnsi" w:cstheme="minorHAnsi"/>
          <w:noProof/>
        </w:rPr>
        <w:t xml:space="preserve">Agustiawan, NT, &amp; Rasmini, NK (2016). The Influence of Accrual-Based System, IT, and SPIP on the Quality of Financial Reports with HR Competence as Moderation. </w:t>
      </w:r>
      <w:r w:rsidRPr="00FB3872">
        <w:rPr>
          <w:rFonts w:asciiTheme="minorHAnsi" w:hAnsiTheme="minorHAnsi" w:cstheme="minorHAnsi"/>
          <w:i/>
          <w:iCs/>
          <w:noProof/>
        </w:rPr>
        <w:t xml:space="preserve">E-Journal of Economics and Business, Udayana University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5.10 </w:t>
      </w:r>
      <w:r w:rsidRPr="00FB3872">
        <w:rPr>
          <w:rFonts w:asciiTheme="minorHAnsi" w:hAnsiTheme="minorHAnsi" w:cstheme="minorHAnsi"/>
          <w:noProof/>
        </w:rPr>
        <w:t>(2337–3067), 3475–3500.</w:t>
      </w:r>
    </w:p>
    <w:p w14:paraId="173EB47A"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Anggadini, SD, Bramasto, A., &amp; Aulia, S. (2021). Quality of Regional Government Financial Reports : The Impact of Internal Control Systems and Regional Financial Accounting Systems. </w:t>
      </w:r>
      <w:r w:rsidRPr="00FB3872">
        <w:rPr>
          <w:rFonts w:asciiTheme="minorHAnsi" w:hAnsiTheme="minorHAnsi" w:cstheme="minorHAnsi"/>
          <w:i/>
          <w:iCs/>
          <w:noProof/>
        </w:rPr>
        <w:t xml:space="preserve">Scientific Journal of Accounting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12 </w:t>
      </w:r>
      <w:r w:rsidRPr="00FB3872">
        <w:rPr>
          <w:rFonts w:asciiTheme="minorHAnsi" w:hAnsiTheme="minorHAnsi" w:cstheme="minorHAnsi"/>
          <w:noProof/>
        </w:rPr>
        <w:t>(2), 165–178. http://ejournal.unibba.ac.id/index.php/AKURAT</w:t>
      </w:r>
    </w:p>
    <w:p w14:paraId="5B9E6D95"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Anggraini, A., Kalangi, L., &amp; Warongan, JDL (2024). The influence of accounting information systems, internal control systems and human resource competencies on the quality of financial reports with regional government leadership style as a moderating variable (Case study of regency/city regional governance. </w:t>
      </w:r>
      <w:r w:rsidRPr="00FB3872">
        <w:rPr>
          <w:rFonts w:asciiTheme="minorHAnsi" w:hAnsiTheme="minorHAnsi" w:cstheme="minorHAnsi"/>
          <w:i/>
          <w:iCs/>
          <w:noProof/>
        </w:rPr>
        <w:t xml:space="preserve">The Contrarian : Finance, Accounting, and Business Research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3 </w:t>
      </w:r>
      <w:r w:rsidRPr="00FB3872">
        <w:rPr>
          <w:rFonts w:asciiTheme="minorHAnsi" w:hAnsiTheme="minorHAnsi" w:cstheme="minorHAnsi"/>
          <w:noProof/>
        </w:rPr>
        <w:t>(2), 136–153. https://doi.org/10.58784/cfabr.163</w:t>
      </w:r>
    </w:p>
    <w:p w14:paraId="67DECEFC"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Assari, ID, &amp; Binawati, E. (2022). The Influence of Internal Control Systems, Regional Financial Accounting Systems and Human Resource Capacity on the Quality of Financial Reports, Study on the Regional Government of Sleman Regency. </w:t>
      </w:r>
      <w:r w:rsidRPr="00FB3872">
        <w:rPr>
          <w:rFonts w:asciiTheme="minorHAnsi" w:hAnsiTheme="minorHAnsi" w:cstheme="minorHAnsi"/>
          <w:i/>
          <w:iCs/>
          <w:noProof/>
        </w:rPr>
        <w:t xml:space="preserve">Albama: Journal of Business Administration and Management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15 </w:t>
      </w:r>
      <w:r w:rsidRPr="00FB3872">
        <w:rPr>
          <w:rFonts w:asciiTheme="minorHAnsi" w:hAnsiTheme="minorHAnsi" w:cstheme="minorHAnsi"/>
          <w:noProof/>
        </w:rPr>
        <w:t>(2), 95. https://doi.org/10.56606/albama.v15i2.101</w:t>
      </w:r>
    </w:p>
    <w:p w14:paraId="69B77BED"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Betty, B., Ridwan, R., Femilia, F., &amp;, &amp; Fikry, F. (2024). the Influence of the Government'S Internal Control System on the Realization of Good University Governance Moderated By Digital Transformation (Survey of Higher Education Units in Central Sulawesi). </w:t>
      </w:r>
      <w:r w:rsidRPr="00FB3872">
        <w:rPr>
          <w:rFonts w:asciiTheme="minorHAnsi" w:hAnsiTheme="minorHAnsi" w:cstheme="minorHAnsi"/>
          <w:i/>
          <w:iCs/>
          <w:noProof/>
        </w:rPr>
        <w:t xml:space="preserve">International Journal of Social Science (IJSS)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4 </w:t>
      </w:r>
      <w:r w:rsidRPr="00FB3872">
        <w:rPr>
          <w:rFonts w:asciiTheme="minorHAnsi" w:hAnsiTheme="minorHAnsi" w:cstheme="minorHAnsi"/>
          <w:noProof/>
        </w:rPr>
        <w:t>(1), 109–120. https://doi.org/10.53625/ijss.v4i1.7946</w:t>
      </w:r>
    </w:p>
    <w:p w14:paraId="3F1A1FE5"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Desipradani, G., &amp; Nuraini, F. (2018). Variables Influencing the Quality of Financial Reports of the Surabaya City Government. </w:t>
      </w:r>
      <w:r w:rsidRPr="00FB3872">
        <w:rPr>
          <w:rFonts w:asciiTheme="minorHAnsi" w:hAnsiTheme="minorHAnsi" w:cstheme="minorHAnsi"/>
          <w:i/>
          <w:iCs/>
          <w:noProof/>
        </w:rPr>
        <w:t xml:space="preserve">Economic Magazine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23 </w:t>
      </w:r>
      <w:r w:rsidRPr="00FB3872">
        <w:rPr>
          <w:rFonts w:asciiTheme="minorHAnsi" w:hAnsiTheme="minorHAnsi" w:cstheme="minorHAnsi"/>
          <w:noProof/>
        </w:rPr>
        <w:t>(2), 264–285.</w:t>
      </w:r>
    </w:p>
    <w:p w14:paraId="68466423"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Destri Maulina Lubis, Mohamad Khoiru Rusydi, AP (2023). The Role Of Government Internal Control Systems And Human Resources Competence On The Quality Of Financial Reports With Leaders' Commitment To Moderation. </w:t>
      </w:r>
      <w:r w:rsidRPr="00FB3872">
        <w:rPr>
          <w:rFonts w:asciiTheme="minorHAnsi" w:hAnsiTheme="minorHAnsi" w:cstheme="minorHAnsi"/>
          <w:i/>
          <w:iCs/>
          <w:noProof/>
        </w:rPr>
        <w:t xml:space="preserve">Journal Of World Science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2 </w:t>
      </w:r>
      <w:r w:rsidRPr="00FB3872">
        <w:rPr>
          <w:rFonts w:asciiTheme="minorHAnsi" w:hAnsiTheme="minorHAnsi" w:cstheme="minorHAnsi"/>
          <w:noProof/>
        </w:rPr>
        <w:t>(7), 1062–1070. https://doi.org/10.31539/costing.v7i1.6217</w:t>
      </w:r>
    </w:p>
    <w:p w14:paraId="6F7C8BA6"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Dewi Andini, Y. (2016). The Influence of Human Resource Competence and the Implementation of Regional Financial Accounting Systems on the Quality of Regional Financial Reports at the Regional Government Work Units of Empat Lawang Regency, South Sumatra. </w:t>
      </w:r>
      <w:r w:rsidRPr="00FB3872">
        <w:rPr>
          <w:rFonts w:asciiTheme="minorHAnsi" w:hAnsiTheme="minorHAnsi" w:cstheme="minorHAnsi"/>
          <w:i/>
          <w:iCs/>
          <w:noProof/>
        </w:rPr>
        <w:t xml:space="preserve">KIAT Economic Journal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26 </w:t>
      </w:r>
      <w:r w:rsidRPr="00FB3872">
        <w:rPr>
          <w:rFonts w:asciiTheme="minorHAnsi" w:hAnsiTheme="minorHAnsi" w:cstheme="minorHAnsi"/>
          <w:noProof/>
        </w:rPr>
        <w:t>(1), 33–41.</w:t>
      </w:r>
    </w:p>
    <w:p w14:paraId="18063F97"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Enita Binawati, CTN (2022). The Influence of the Implementation of Regional Financial Accounting Systems, Human Resource Competence, Internal Control Systems and Utilization of Information Technology on the Quality of Regional Government Financial Reports. </w:t>
      </w:r>
      <w:r w:rsidRPr="00FB3872">
        <w:rPr>
          <w:rFonts w:asciiTheme="minorHAnsi" w:hAnsiTheme="minorHAnsi" w:cstheme="minorHAnsi"/>
          <w:i/>
          <w:iCs/>
          <w:noProof/>
        </w:rPr>
        <w:t xml:space="preserve">Sustainability (Switzerland)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19 </w:t>
      </w:r>
      <w:r w:rsidRPr="00FB3872">
        <w:rPr>
          <w:rFonts w:asciiTheme="minorHAnsi" w:hAnsiTheme="minorHAnsi" w:cstheme="minorHAnsi"/>
          <w:noProof/>
        </w:rPr>
        <w:t>(1), 19–39. http://scioteca.caf.com/bitstream/handle/123456789/1091/RED2017-Eng-8ene.pdf?sequence=12&amp;isAllowed=y%0Ahttp://dx.doi.org/10.1016/j.regsciurbeco.200</w:t>
      </w:r>
      <w:r w:rsidRPr="00FB3872">
        <w:rPr>
          <w:rFonts w:asciiTheme="minorHAnsi" w:hAnsiTheme="minorHAnsi" w:cstheme="minorHAnsi"/>
          <w:noProof/>
        </w:rPr>
        <w:lastRenderedPageBreak/>
        <w:t>8.06.005%0Ahttps://www.researchgate.net/publication/305320484_CENTRAL_CONSERVATION_SYSTEM_STRATEGY_TO_SUSTAIN_THE_CENTRAL_CONSERVATION_STRATEGY</w:t>
      </w:r>
    </w:p>
    <w:p w14:paraId="42C24711"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Fahkrurrohim Hardika Wibisono, Junaedi, H. (2023). The Influence of Internal Control Systems and Regional Financial Accounting Systems on the Quality of Government Financial Reports in Malang Regency Government. </w:t>
      </w:r>
      <w:r w:rsidRPr="00FB3872">
        <w:rPr>
          <w:rFonts w:asciiTheme="minorHAnsi" w:hAnsiTheme="minorHAnsi" w:cstheme="minorHAnsi"/>
          <w:i/>
          <w:iCs/>
          <w:noProof/>
        </w:rPr>
        <w:t xml:space="preserve">E_Journal of Accounting Research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12 </w:t>
      </w:r>
      <w:r w:rsidRPr="00FB3872">
        <w:rPr>
          <w:rFonts w:asciiTheme="minorHAnsi" w:hAnsiTheme="minorHAnsi" w:cstheme="minorHAnsi"/>
          <w:noProof/>
        </w:rPr>
        <w:t>(02), 1061–1066. http://jim.unisma.ac.id/index.php/jra,</w:t>
      </w:r>
    </w:p>
    <w:p w14:paraId="322D2E65"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Gustina, IRA (2021). The Influence of Internal Control Systems and Implementation. </w:t>
      </w:r>
      <w:r w:rsidRPr="00FB3872">
        <w:rPr>
          <w:rFonts w:asciiTheme="minorHAnsi" w:hAnsiTheme="minorHAnsi" w:cstheme="minorHAnsi"/>
          <w:i/>
          <w:iCs/>
          <w:noProof/>
        </w:rPr>
        <w:t xml:space="preserve">Indonesian Journal of Accounting and Auditing.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10 </w:t>
      </w:r>
      <w:r w:rsidRPr="00FB3872">
        <w:rPr>
          <w:rFonts w:asciiTheme="minorHAnsi" w:hAnsiTheme="minorHAnsi" w:cstheme="minorHAnsi"/>
          <w:noProof/>
        </w:rPr>
        <w:t>(1), 56–64.</w:t>
      </w:r>
    </w:p>
    <w:p w14:paraId="0A599CA8"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Halim, A. (2012). </w:t>
      </w:r>
      <w:r w:rsidRPr="00FB3872">
        <w:rPr>
          <w:rFonts w:asciiTheme="minorHAnsi" w:hAnsiTheme="minorHAnsi" w:cstheme="minorHAnsi"/>
          <w:i/>
          <w:iCs/>
          <w:noProof/>
        </w:rPr>
        <w:t xml:space="preserve">Public Sector Accounting </w:t>
      </w:r>
      <w:r w:rsidRPr="00FB3872">
        <w:rPr>
          <w:rFonts w:asciiTheme="minorHAnsi" w:hAnsiTheme="minorHAnsi" w:cstheme="minorHAnsi"/>
          <w:noProof/>
        </w:rPr>
        <w:t>. Salemba Empat.</w:t>
      </w:r>
    </w:p>
    <w:p w14:paraId="2ADB82D8"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Ida Ayu Enny Kiranayanti, NMAE (2016). The Influence of Human Resources, Internal Control Systems, Understanding of Accrual Basis on the Quality of Regional Financial Reports. </w:t>
      </w:r>
      <w:r w:rsidRPr="00FB3872">
        <w:rPr>
          <w:rFonts w:asciiTheme="minorHAnsi" w:hAnsiTheme="minorHAnsi" w:cstheme="minorHAnsi"/>
          <w:i/>
          <w:iCs/>
          <w:noProof/>
        </w:rPr>
        <w:t xml:space="preserve">E-Journal of Accounting, Udayana University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16 </w:t>
      </w:r>
      <w:r w:rsidRPr="00FB3872">
        <w:rPr>
          <w:rFonts w:asciiTheme="minorHAnsi" w:hAnsiTheme="minorHAnsi" w:cstheme="minorHAnsi"/>
          <w:noProof/>
        </w:rPr>
        <w:t>(2302–8556), 1290–1318.</w:t>
      </w:r>
    </w:p>
    <w:p w14:paraId="42375995"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Indrayani, KD, &amp; Widiastuti, H. (2020). The Effect of the Implementation of the Regional Government Financial Accounting System and Internal Control System on the Quality of Regional Government Financial Reports with Human Resource Competence as a Moderating Variable (Empirical Study on Work Units. </w:t>
      </w:r>
      <w:r w:rsidRPr="00FB3872">
        <w:rPr>
          <w:rFonts w:asciiTheme="minorHAnsi" w:hAnsiTheme="minorHAnsi" w:cstheme="minorHAnsi"/>
          <w:i/>
          <w:iCs/>
          <w:noProof/>
        </w:rPr>
        <w:t xml:space="preserve">Indonesian Accounting and Business Review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4 </w:t>
      </w:r>
      <w:r w:rsidRPr="00FB3872">
        <w:rPr>
          <w:rFonts w:asciiTheme="minorHAnsi" w:hAnsiTheme="minorHAnsi" w:cstheme="minorHAnsi"/>
          <w:noProof/>
        </w:rPr>
        <w:t>(1), 1–16. https://doi.org/10.18196/rab.040148</w:t>
      </w:r>
    </w:p>
    <w:p w14:paraId="60747D0C"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Istifara Suci Pangestuning Ajeng, W. (2023). The Influence of the Regional Financial Accounting System and Internal Control System on the Quality of Financial Reports of the Pamekasan Regency Regional Government. </w:t>
      </w:r>
      <w:r w:rsidRPr="00FB3872">
        <w:rPr>
          <w:rFonts w:asciiTheme="minorHAnsi" w:hAnsiTheme="minorHAnsi" w:cstheme="minorHAnsi"/>
          <w:i/>
          <w:iCs/>
          <w:noProof/>
        </w:rPr>
        <w:t xml:space="preserve">Shafin: Sharia Finance and Accounting Journal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3 </w:t>
      </w:r>
      <w:r w:rsidRPr="00FB3872">
        <w:rPr>
          <w:rFonts w:asciiTheme="minorHAnsi" w:hAnsiTheme="minorHAnsi" w:cstheme="minorHAnsi"/>
          <w:noProof/>
        </w:rPr>
        <w:t>(2), 141–164. https://doi.org/10.19105/sfj.v3i2.8889</w:t>
      </w:r>
    </w:p>
    <w:p w14:paraId="6FEE1FFB"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Kartika Dwi Indrayani. (2022). </w:t>
      </w:r>
      <w:r w:rsidRPr="00FB3872">
        <w:rPr>
          <w:rFonts w:asciiTheme="minorHAnsi" w:hAnsiTheme="minorHAnsi" w:cstheme="minorHAnsi"/>
          <w:i/>
          <w:iCs/>
          <w:noProof/>
        </w:rPr>
        <w:t xml:space="preserve">The Effect of the Implementation of the Regional Government Financial Accounting System and Internal Control System on the Quality of Regional Government Financial Reports with Human Resource Competence as a Moderating Variable (Empirical Study on the Work Unit of the Government Agency </w:t>
      </w:r>
      <w:r w:rsidRPr="00FB3872">
        <w:rPr>
          <w:rFonts w:asciiTheme="minorHAnsi" w:hAnsiTheme="minorHAnsi" w:cstheme="minorHAnsi"/>
          <w:noProof/>
        </w:rPr>
        <w:t>).</w:t>
      </w:r>
    </w:p>
    <w:p w14:paraId="1D4DCC3C"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Liani Suliyantini, K. (2017). The Effect of Human Resources Competency and Accrual Based Government Accounting Standard Implementation on the Quality of Local Government Financial Statements with the Implementation of Internal Control System as a Mediating Variable. </w:t>
      </w:r>
      <w:r w:rsidRPr="00FB3872">
        <w:rPr>
          <w:rFonts w:asciiTheme="minorHAnsi" w:hAnsiTheme="minorHAnsi" w:cstheme="minorHAnsi"/>
          <w:i/>
          <w:iCs/>
          <w:noProof/>
        </w:rPr>
        <w:t xml:space="preserve">Accounting Analysis Journal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6 </w:t>
      </w:r>
      <w:r w:rsidRPr="00FB3872">
        <w:rPr>
          <w:rFonts w:asciiTheme="minorHAnsi" w:hAnsiTheme="minorHAnsi" w:cstheme="minorHAnsi"/>
          <w:noProof/>
        </w:rPr>
        <w:t>(1), 19–26.</w:t>
      </w:r>
    </w:p>
    <w:p w14:paraId="4CA0CA93"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Mega Simanullang, Azizul Kholis, ZF (2022). The Influence of Human Resources Competence, Quality of Accounting Information Systems, and Internal Control Systems on the Quality of Financial Reports in the Humbang Hasundutan Regency Government. </w:t>
      </w:r>
      <w:r w:rsidRPr="00FB3872">
        <w:rPr>
          <w:rFonts w:asciiTheme="minorHAnsi" w:hAnsiTheme="minorHAnsi" w:cstheme="minorHAnsi"/>
          <w:i/>
          <w:iCs/>
          <w:noProof/>
        </w:rPr>
        <w:t xml:space="preserve">Jurnal Akuntansi Bisnis Eka Prasetya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8 </w:t>
      </w:r>
      <w:r w:rsidRPr="00FB3872">
        <w:rPr>
          <w:rFonts w:asciiTheme="minorHAnsi" w:hAnsiTheme="minorHAnsi" w:cstheme="minorHAnsi"/>
          <w:noProof/>
        </w:rPr>
        <w:t>(1 ), 125–145.</w:t>
      </w:r>
    </w:p>
    <w:p w14:paraId="4F884CC2"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Mispa, &amp; Nurmala. (2022). The Influence of Internal Control Systems, Regional Financial Accounting Systems, and Human Resource Competencies on the Quality of Financial Reports in the South Sulawesi Provincial Government. </w:t>
      </w:r>
      <w:r w:rsidRPr="00FB3872">
        <w:rPr>
          <w:rFonts w:asciiTheme="minorHAnsi" w:hAnsiTheme="minorHAnsi" w:cstheme="minorHAnsi"/>
          <w:i/>
          <w:iCs/>
          <w:noProof/>
        </w:rPr>
        <w:t xml:space="preserve">YUME : Journal of Management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5 </w:t>
      </w:r>
      <w:r w:rsidRPr="00FB3872">
        <w:rPr>
          <w:rFonts w:asciiTheme="minorHAnsi" w:hAnsiTheme="minorHAnsi" w:cstheme="minorHAnsi"/>
          <w:noProof/>
        </w:rPr>
        <w:t>(2), 256–266. https://doi.org/10.37531/yume.vxix.3456</w:t>
      </w:r>
    </w:p>
    <w:p w14:paraId="3AF582C6"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Mulyadi. (2013). </w:t>
      </w:r>
      <w:r w:rsidRPr="00FB3872">
        <w:rPr>
          <w:rFonts w:asciiTheme="minorHAnsi" w:hAnsiTheme="minorHAnsi" w:cstheme="minorHAnsi"/>
          <w:i/>
          <w:iCs/>
          <w:noProof/>
        </w:rPr>
        <w:t xml:space="preserve">Accounting System </w:t>
      </w:r>
      <w:r w:rsidRPr="00FB3872">
        <w:rPr>
          <w:rFonts w:asciiTheme="minorHAnsi" w:hAnsiTheme="minorHAnsi" w:cstheme="minorHAnsi"/>
          <w:noProof/>
        </w:rPr>
        <w:t>(Third Edition). Salemba Empat.</w:t>
      </w:r>
    </w:p>
    <w:p w14:paraId="77A6A6AA"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lastRenderedPageBreak/>
        <w:t xml:space="preserve">Mulyati, S., Ibrahim, R., Djalil, MA, Kuala, US, &amp; Aceh, B. (2021). The Effect Of Government Accounting Standard, Quality Of Human Resources, Effectiveness Of Internal Control System And Regional Financial Accounting System On The Quality Of Regional Government Financial Statement (Study on SKPK Aceh Singkil District. Aceh. </w:t>
      </w:r>
      <w:r w:rsidRPr="00FB3872">
        <w:rPr>
          <w:rFonts w:asciiTheme="minorHAnsi" w:hAnsiTheme="minorHAnsi" w:cstheme="minorHAnsi"/>
          <w:i/>
          <w:iCs/>
          <w:noProof/>
        </w:rPr>
        <w:t xml:space="preserve">International Journal of Business Management And Economic Review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4 </w:t>
      </w:r>
      <w:r w:rsidRPr="00FB3872">
        <w:rPr>
          <w:rFonts w:asciiTheme="minorHAnsi" w:hAnsiTheme="minorHAnsi" w:cstheme="minorHAnsi"/>
          <w:noProof/>
        </w:rPr>
        <w:t>(06), 258–268.</w:t>
      </w:r>
    </w:p>
    <w:p w14:paraId="4F54C590"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Munasyir. (2015). The Influence of the Implementation of Government Accounting Standards and Government Internal Control Systems on the Quality of Financial Reports of Regional Government Work Units in North Aceh Regency. </w:t>
      </w:r>
      <w:r w:rsidRPr="00FB3872">
        <w:rPr>
          <w:rFonts w:asciiTheme="minorHAnsi" w:hAnsiTheme="minorHAnsi" w:cstheme="minorHAnsi"/>
          <w:i/>
          <w:iCs/>
          <w:noProof/>
        </w:rPr>
        <w:t xml:space="preserve">Master of Accounting Postgraduate Program, Syiah Kuala University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4 </w:t>
      </w:r>
      <w:r w:rsidRPr="00FB3872">
        <w:rPr>
          <w:rFonts w:asciiTheme="minorHAnsi" w:hAnsiTheme="minorHAnsi" w:cstheme="minorHAnsi"/>
          <w:noProof/>
        </w:rPr>
        <w:t>(4), 23–35.</w:t>
      </w:r>
    </w:p>
    <w:p w14:paraId="022BFE42"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Neni Kurnia, Miqdad, M., &amp; Ika Wahyuni, N. (2023). The Influence of Implementing Accounting Information Systems, Internal Control Systems, and Human Resource Competence on the Quality of Lumajang Regency Government Financial Reports. </w:t>
      </w:r>
      <w:r w:rsidRPr="00FB3872">
        <w:rPr>
          <w:rFonts w:asciiTheme="minorHAnsi" w:hAnsiTheme="minorHAnsi" w:cstheme="minorHAnsi"/>
          <w:i/>
          <w:iCs/>
          <w:noProof/>
        </w:rPr>
        <w:t xml:space="preserve">Muhasabatuna : Journal of Islamic Accounting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5 </w:t>
      </w:r>
      <w:r w:rsidRPr="00FB3872">
        <w:rPr>
          <w:rFonts w:asciiTheme="minorHAnsi" w:hAnsiTheme="minorHAnsi" w:cstheme="minorHAnsi"/>
          <w:noProof/>
        </w:rPr>
        <w:t>(2), 147–164. https://doi.org/10.54471/muhasabatuna.v5i2.2669</w:t>
      </w:r>
    </w:p>
    <w:p w14:paraId="6CC5CE64"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i/>
          <w:iCs/>
          <w:noProof/>
        </w:rPr>
        <w:t xml:space="preserve">Government Regulation of the Republic of Indonesia Number 71 of 2010 concerning Government Accounting Standards (SAP). </w:t>
      </w:r>
      <w:r w:rsidRPr="00FB3872">
        <w:rPr>
          <w:rFonts w:asciiTheme="minorHAnsi" w:hAnsiTheme="minorHAnsi" w:cstheme="minorHAnsi"/>
          <w:noProof/>
        </w:rPr>
        <w:t>(2010). https://doi.org/10.1017/CBO9781107415324.004</w:t>
      </w:r>
    </w:p>
    <w:p w14:paraId="7B8BB6CE"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Pratolo, S. Yaya, R &amp; Sofyani, H. (2017). </w:t>
      </w:r>
      <w:r w:rsidRPr="00FB3872">
        <w:rPr>
          <w:rFonts w:asciiTheme="minorHAnsi" w:hAnsiTheme="minorHAnsi" w:cstheme="minorHAnsi"/>
          <w:i/>
          <w:iCs/>
          <w:noProof/>
        </w:rPr>
        <w:t xml:space="preserve">Statistical Analysis with SPSS </w:t>
      </w:r>
      <w:r w:rsidRPr="00FB3872">
        <w:rPr>
          <w:rFonts w:asciiTheme="minorHAnsi" w:hAnsiTheme="minorHAnsi" w:cstheme="minorHAnsi"/>
          <w:noProof/>
        </w:rPr>
        <w:t>. Danisa Media.</w:t>
      </w:r>
    </w:p>
    <w:p w14:paraId="39F103EF"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Pravasanti, YA, &amp; Ningsih, S. (2019). The Influence of Regional Apparatus Quality, Regional Financial Accounting System, and Utilization of Information Technology on the Quality of Regional Government Financial Reports (Empirical Study of Regional Government Work Units of Sukoharjo Regency). </w:t>
      </w:r>
      <w:r w:rsidRPr="00FB3872">
        <w:rPr>
          <w:rFonts w:asciiTheme="minorHAnsi" w:hAnsiTheme="minorHAnsi" w:cstheme="minorHAnsi"/>
          <w:i/>
          <w:iCs/>
          <w:noProof/>
        </w:rPr>
        <w:t xml:space="preserve">AKTSAR: Journal of Sharia Accounting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2 </w:t>
      </w:r>
      <w:r w:rsidRPr="00FB3872">
        <w:rPr>
          <w:rFonts w:asciiTheme="minorHAnsi" w:hAnsiTheme="minorHAnsi" w:cstheme="minorHAnsi"/>
          <w:noProof/>
        </w:rPr>
        <w:t>(2), 199. https://doi.org/10.21043/aktsar.v2i2.6054</w:t>
      </w:r>
    </w:p>
    <w:p w14:paraId="6E30AE7B"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Purnama Sari Br Sinulingga, Arthur Simanjuntak, MCG (2022). The Influence of the Implementation of the Government Internal Control System, Regional Financial Accounting System, Utilization of Information Technology, and Apparatus Competence on the Quality of Regional Government Financial Reports (Case Study at the Karo Regency Health Office). </w:t>
      </w:r>
      <w:r w:rsidRPr="00FB3872">
        <w:rPr>
          <w:rFonts w:asciiTheme="minorHAnsi" w:hAnsiTheme="minorHAnsi" w:cstheme="minorHAnsi"/>
          <w:i/>
          <w:iCs/>
          <w:noProof/>
        </w:rPr>
        <w:t xml:space="preserve">Journal of Management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8 No. 1 </w:t>
      </w:r>
      <w:r w:rsidRPr="00FB3872">
        <w:rPr>
          <w:rFonts w:asciiTheme="minorHAnsi" w:hAnsiTheme="minorHAnsi" w:cstheme="minorHAnsi"/>
          <w:noProof/>
        </w:rPr>
        <w:t>(2), 89–106. https://doi.org/10.25124/jaf.v6i2.5198</w:t>
      </w:r>
    </w:p>
    <w:p w14:paraId="5CA28989"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Purwandari, A., &amp; Widajantie, T.D. (2024). The Influence of Human Resource Competence, Utilization of Information Technology, and Internal Control Systems on the Quality of Financial Report Public Health Center in The City of Surabaya. </w:t>
      </w:r>
      <w:r w:rsidRPr="00FB3872">
        <w:rPr>
          <w:rFonts w:asciiTheme="minorHAnsi" w:hAnsiTheme="minorHAnsi" w:cstheme="minorHAnsi"/>
          <w:i/>
          <w:iCs/>
          <w:noProof/>
        </w:rPr>
        <w:t xml:space="preserve">International Journal of Business and Applied Economics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3 </w:t>
      </w:r>
      <w:r w:rsidRPr="00FB3872">
        <w:rPr>
          <w:rFonts w:asciiTheme="minorHAnsi" w:hAnsiTheme="minorHAnsi" w:cstheme="minorHAnsi"/>
          <w:noProof/>
        </w:rPr>
        <w:t>(4), 541–554. https://doi.org/10.55927/ijbae.v3i4.9749</w:t>
      </w:r>
    </w:p>
    <w:p w14:paraId="6283397D"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Raja Yoga Gustika Armel, AN and DS (2017). The Influence of Human Resource Competence, Implementation of Government Accounting Standards, Utilization of Information Technology and Internal Control Systems on the Quality of Regional Government Financial Reports (Study on Regional Government Work Units of Dumai City). </w:t>
      </w:r>
      <w:r w:rsidRPr="00FB3872">
        <w:rPr>
          <w:rFonts w:asciiTheme="minorHAnsi" w:hAnsiTheme="minorHAnsi" w:cstheme="minorHAnsi"/>
          <w:i/>
          <w:iCs/>
          <w:noProof/>
        </w:rPr>
        <w:t xml:space="preserve">JOM Fekon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4 </w:t>
      </w:r>
      <w:r w:rsidRPr="00FB3872">
        <w:rPr>
          <w:rFonts w:asciiTheme="minorHAnsi" w:hAnsiTheme="minorHAnsi" w:cstheme="minorHAnsi"/>
          <w:noProof/>
        </w:rPr>
        <w:t>(1), 105–119. https://doi.org/10.33369/fairness.v8i2.15203</w:t>
      </w:r>
    </w:p>
    <w:p w14:paraId="5F415FC1" w14:textId="77777777" w:rsidR="00BD1567"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Ramasoyan, Pascalina Van Sweet Sesa, Kurniawan Patma, RL (2021). Analysis of Human Resource Competency, Internal Control System, Quality of Financial Statements and </w:t>
      </w:r>
      <w:r w:rsidRPr="00FB3872">
        <w:rPr>
          <w:rFonts w:asciiTheme="minorHAnsi" w:hAnsiTheme="minorHAnsi" w:cstheme="minorHAnsi"/>
          <w:noProof/>
        </w:rPr>
        <w:lastRenderedPageBreak/>
        <w:t xml:space="preserve">Application of Government Accounting Standards to Accountability of Performance of Government Agencies in Gunung Bintang Regency. </w:t>
      </w:r>
      <w:r w:rsidRPr="00FB3872">
        <w:rPr>
          <w:rFonts w:asciiTheme="minorHAnsi" w:hAnsiTheme="minorHAnsi" w:cstheme="minorHAnsi"/>
          <w:i/>
          <w:iCs/>
          <w:noProof/>
        </w:rPr>
        <w:t xml:space="preserve">Journal of Social Science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2 </w:t>
      </w:r>
      <w:r w:rsidRPr="00FB3872">
        <w:rPr>
          <w:rFonts w:asciiTheme="minorHAnsi" w:hAnsiTheme="minorHAnsi" w:cstheme="minorHAnsi"/>
          <w:noProof/>
        </w:rPr>
        <w:t>(4), 429–443. https://doi.org/10.46799/jss.v2i4.188</w:t>
      </w:r>
    </w:p>
    <w:p w14:paraId="6A0345CE"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Regulation of the Minister of Home Affairs of the Republic of Indonesia Number 77 of 2020 Concerning Technical Guidelines for Regional Financial Management. </w:t>
      </w:r>
      <w:r w:rsidRPr="00FB3872">
        <w:rPr>
          <w:rFonts w:asciiTheme="minorHAnsi" w:hAnsiTheme="minorHAnsi" w:cstheme="minorHAnsi"/>
          <w:i/>
          <w:iCs/>
          <w:noProof/>
        </w:rPr>
        <w:t xml:space="preserve">Permendagri No. 77 of 2020 </w:t>
      </w:r>
      <w:r w:rsidRPr="00FB3872">
        <w:rPr>
          <w:rFonts w:asciiTheme="minorHAnsi" w:hAnsiTheme="minorHAnsi" w:cstheme="minorHAnsi"/>
          <w:noProof/>
        </w:rPr>
        <w:t>, 1–445.</w:t>
      </w:r>
    </w:p>
    <w:p w14:paraId="1A99CFBF"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Saerang, DPE, Wokas, HRN, Kumaat, RJ, &amp; Datu, C. (2019). Effect of Understanding Financial Management, Regional Financial Accounting Systems, Effectiveness of Internal Control, and Commitment Towards Financial Performance of North Sulawesi Province. </w:t>
      </w:r>
      <w:r w:rsidRPr="00FB3872">
        <w:rPr>
          <w:rFonts w:asciiTheme="minorHAnsi" w:hAnsiTheme="minorHAnsi" w:cstheme="minorHAnsi"/>
          <w:i/>
          <w:iCs/>
          <w:noProof/>
        </w:rPr>
        <w:t xml:space="preserve">Accountability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8 </w:t>
      </w:r>
      <w:r w:rsidRPr="00FB3872">
        <w:rPr>
          <w:rFonts w:asciiTheme="minorHAnsi" w:hAnsiTheme="minorHAnsi" w:cstheme="minorHAnsi"/>
          <w:noProof/>
        </w:rPr>
        <w:t>(01), 51. https://doi.org/10.32400/ja.24282.8.01.2019.51-59</w:t>
      </w:r>
    </w:p>
    <w:p w14:paraId="19C3990C"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Searly Alviola, Yusuf Faisal, &amp; Dewi Andini Valley. (2023). The Influence Of Internal Control Systems, Human Resource Competence, And Use Of Information Technology On The Quality Of Financial Reports. </w:t>
      </w:r>
      <w:r w:rsidRPr="00FB3872">
        <w:rPr>
          <w:rFonts w:asciiTheme="minorHAnsi" w:hAnsiTheme="minorHAnsi" w:cstheme="minorHAnsi"/>
          <w:i/>
          <w:iCs/>
          <w:noProof/>
        </w:rPr>
        <w:t xml:space="preserve">International Journal of Economic, Business, Accounting, Agriculture Management and Sharia Administration (IJEBAS)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3 </w:t>
      </w:r>
      <w:r w:rsidRPr="00FB3872">
        <w:rPr>
          <w:rFonts w:asciiTheme="minorHAnsi" w:hAnsiTheme="minorHAnsi" w:cstheme="minorHAnsi"/>
          <w:noProof/>
        </w:rPr>
        <w:t>(5), 1802–1811. https://doi.org/10.54443/ijebas.v3i5.1220</w:t>
      </w:r>
    </w:p>
    <w:p w14:paraId="7FD31FD9"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Susanto, SK and Y. (2018). Analysis of the Performance of the Financial Report of the Regional Government of Musi Rawas Regency. </w:t>
      </w:r>
      <w:r w:rsidRPr="00FB3872">
        <w:rPr>
          <w:rFonts w:asciiTheme="minorHAnsi" w:hAnsiTheme="minorHAnsi" w:cstheme="minorHAnsi"/>
          <w:i/>
          <w:iCs/>
          <w:noProof/>
        </w:rPr>
        <w:t xml:space="preserve">Sriwijaya Journal of Management and Business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16 </w:t>
      </w:r>
      <w:r w:rsidRPr="00FB3872">
        <w:rPr>
          <w:rFonts w:asciiTheme="minorHAnsi" w:hAnsiTheme="minorHAnsi" w:cstheme="minorHAnsi"/>
          <w:noProof/>
        </w:rPr>
        <w:t>(1), 1–14. https://doi.org/10.29259/jmbs.v16i1.6242</w:t>
      </w:r>
    </w:p>
    <w:p w14:paraId="6179B467"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Wati, R., Kusuma, IL, &amp; Kristiyanti, L. (2022). The Effect Of Regional Financial Management, Regional Financial Accounting Systems And Internal Control Systems Government On The Regional Government Performance (Case Study On Bkd In Boyolali Regency). </w:t>
      </w:r>
      <w:r w:rsidRPr="00FB3872">
        <w:rPr>
          <w:rFonts w:asciiTheme="minorHAnsi" w:hAnsiTheme="minorHAnsi" w:cstheme="minorHAnsi"/>
          <w:i/>
          <w:iCs/>
          <w:noProof/>
        </w:rPr>
        <w:t xml:space="preserve">International Journal of Economics, Business and Accounting Research (IJEBAR)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6 </w:t>
      </w:r>
      <w:r w:rsidRPr="00FB3872">
        <w:rPr>
          <w:rFonts w:asciiTheme="minorHAnsi" w:hAnsiTheme="minorHAnsi" w:cstheme="minorHAnsi"/>
          <w:noProof/>
        </w:rPr>
        <w:t>(3), 1260–1268. https://doi.org/10.29040/ijebar.v6i3.6279</w:t>
      </w:r>
    </w:p>
    <w:p w14:paraId="150AB4E7"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Watopa, MA (2023). The Effect of Implementing Regional Financial Accounting Systems and Internal Control Systems on the Quality of Regional Government Financial Reports with Human Resource Competence as a Moderating Variable (Empirical Study in Waropen Regency). </w:t>
      </w:r>
      <w:r w:rsidRPr="00FB3872">
        <w:rPr>
          <w:rFonts w:asciiTheme="minorHAnsi" w:hAnsiTheme="minorHAnsi" w:cstheme="minorHAnsi"/>
          <w:i/>
          <w:iCs/>
          <w:noProof/>
        </w:rPr>
        <w:t xml:space="preserve">Journal of Regional Economic &amp; Financial Studies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8 Number 3 </w:t>
      </w:r>
      <w:r w:rsidRPr="00FB3872">
        <w:rPr>
          <w:rFonts w:asciiTheme="minorHAnsi" w:hAnsiTheme="minorHAnsi" w:cstheme="minorHAnsi"/>
          <w:noProof/>
        </w:rPr>
        <w:t>(3), 354–367.</w:t>
      </w:r>
    </w:p>
    <w:p w14:paraId="56CAC175"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Wikan Budi Utami, Doaji, DNP (2024). The Influence Of The Regional Accounting Financial System Using Information Technology And Internal Control Systems On The Quality Of Financial Reporting In Dibal Village Ngemplak District Boyolali. </w:t>
      </w:r>
      <w:r w:rsidRPr="00FB3872">
        <w:rPr>
          <w:rFonts w:asciiTheme="minorHAnsi" w:hAnsiTheme="minorHAnsi" w:cstheme="minorHAnsi"/>
          <w:i/>
          <w:iCs/>
          <w:noProof/>
        </w:rPr>
        <w:t xml:space="preserve">International Journal of Economics, Business and Accounting Research (IJEBAR)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8 </w:t>
      </w:r>
      <w:r w:rsidRPr="00FB3872">
        <w:rPr>
          <w:rFonts w:asciiTheme="minorHAnsi" w:hAnsiTheme="minorHAnsi" w:cstheme="minorHAnsi"/>
          <w:noProof/>
        </w:rPr>
        <w:t>(1), 1–13.</w:t>
      </w:r>
    </w:p>
    <w:p w14:paraId="3B6C808B" w14:textId="77777777" w:rsidR="00BD1567" w:rsidRPr="00FB3872" w:rsidRDefault="00BD1567" w:rsidP="00BD1567">
      <w:pPr>
        <w:widowControl w:val="0"/>
        <w:autoSpaceDE w:val="0"/>
        <w:autoSpaceDN w:val="0"/>
        <w:adjustRightInd w:val="0"/>
        <w:spacing w:before="240" w:line="240" w:lineRule="auto"/>
        <w:ind w:left="480" w:hanging="480"/>
        <w:jc w:val="both"/>
        <w:rPr>
          <w:rFonts w:asciiTheme="minorHAnsi" w:hAnsiTheme="minorHAnsi" w:cstheme="minorHAnsi"/>
          <w:noProof/>
        </w:rPr>
      </w:pPr>
      <w:r w:rsidRPr="00FB3872">
        <w:rPr>
          <w:rFonts w:asciiTheme="minorHAnsi" w:hAnsiTheme="minorHAnsi" w:cstheme="minorHAnsi"/>
          <w:noProof/>
        </w:rPr>
        <w:t xml:space="preserve">Wulandari, AD, &amp; Yuliati, A. (2023). The Effect Of Implementing Local Government Information Systems, Internal Control And The Use Of Information Technology On The Quality Of Financial Reports (Study On Regional Financial and Asset Management Bodies in Jember District). </w:t>
      </w:r>
      <w:r w:rsidRPr="00FB3872">
        <w:rPr>
          <w:rFonts w:asciiTheme="minorHAnsi" w:hAnsiTheme="minorHAnsi" w:cstheme="minorHAnsi"/>
          <w:i/>
          <w:iCs/>
          <w:noProof/>
        </w:rPr>
        <w:t xml:space="preserve">Journal of Economics, Business and Accounting (COSTING) </w:t>
      </w:r>
      <w:r w:rsidRPr="00FB3872">
        <w:rPr>
          <w:rFonts w:asciiTheme="minorHAnsi" w:hAnsiTheme="minorHAnsi" w:cstheme="minorHAnsi"/>
          <w:noProof/>
        </w:rPr>
        <w:t xml:space="preserve">, </w:t>
      </w:r>
      <w:r w:rsidRPr="00FB3872">
        <w:rPr>
          <w:rFonts w:asciiTheme="minorHAnsi" w:hAnsiTheme="minorHAnsi" w:cstheme="minorHAnsi"/>
          <w:i/>
          <w:iCs/>
          <w:noProof/>
        </w:rPr>
        <w:t xml:space="preserve">7 </w:t>
      </w:r>
      <w:r w:rsidRPr="00FB3872">
        <w:rPr>
          <w:rFonts w:asciiTheme="minorHAnsi" w:hAnsiTheme="minorHAnsi" w:cstheme="minorHAnsi"/>
          <w:noProof/>
        </w:rPr>
        <w:t>(1), 637–649. https://doi.org/10.31539/costing.v7i1.6217</w:t>
      </w:r>
    </w:p>
    <w:p w14:paraId="71B188BA" w14:textId="4C8C2292" w:rsidR="00BF2FD7" w:rsidRPr="00F211A9" w:rsidRDefault="00BD1567" w:rsidP="00BD1567">
      <w:pPr>
        <w:widowControl w:val="0"/>
        <w:autoSpaceDE w:val="0"/>
        <w:autoSpaceDN w:val="0"/>
        <w:adjustRightInd w:val="0"/>
        <w:spacing w:line="240" w:lineRule="auto"/>
        <w:jc w:val="both"/>
        <w:rPr>
          <w:rFonts w:asciiTheme="minorHAnsi" w:hAnsiTheme="minorHAnsi" w:cstheme="minorHAnsi"/>
          <w:noProof/>
        </w:rPr>
      </w:pPr>
      <w:r w:rsidRPr="00FB3872">
        <w:rPr>
          <w:rFonts w:asciiTheme="minorHAnsi" w:hAnsiTheme="minorHAnsi" w:cstheme="minorHAnsi"/>
        </w:rPr>
        <w:fldChar w:fldCharType="end"/>
      </w:r>
      <w:r w:rsidR="00E71C8B" w:rsidRPr="00F211A9">
        <w:rPr>
          <w:rFonts w:asciiTheme="minorHAnsi" w:hAnsiTheme="minorHAnsi" w:cstheme="minorHAnsi"/>
        </w:rPr>
        <w:t xml:space="preserve">     </w:t>
      </w:r>
    </w:p>
    <w:p w14:paraId="45D2177E" w14:textId="77777777" w:rsidR="000C76AD" w:rsidRDefault="000C76AD" w:rsidP="00BD1567">
      <w:pPr>
        <w:spacing w:line="240" w:lineRule="auto"/>
        <w:jc w:val="both"/>
      </w:pPr>
    </w:p>
    <w:sectPr w:rsidR="000C76AD">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EC2A3" w14:textId="77777777" w:rsidR="00576791" w:rsidRDefault="00576791">
      <w:pPr>
        <w:spacing w:after="0" w:line="240" w:lineRule="auto"/>
      </w:pPr>
      <w:r>
        <w:separator/>
      </w:r>
    </w:p>
  </w:endnote>
  <w:endnote w:type="continuationSeparator" w:id="0">
    <w:p w14:paraId="48D77490" w14:textId="77777777" w:rsidR="00576791" w:rsidRDefault="0057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altName w:val="Arial"/>
    <w:charset w:val="00"/>
    <w:family w:val="auto"/>
    <w:pitch w:val="variable"/>
    <w:sig w:usb0="E0000AFF" w:usb1="5000217F" w:usb2="00000021" w:usb3="00000000" w:csb0="0000019F" w:csb1="00000000"/>
  </w:font>
  <w:font w:name="Arial Rounded">
    <w:altName w:val="Arial"/>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875A" w14:textId="77777777" w:rsidR="000C76AD" w:rsidRDefault="00E71C8B">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7E335D56" w14:textId="77777777" w:rsidR="000C76AD" w:rsidRDefault="00E71C8B">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w:t>
    </w:r>
    <w:r>
      <w:rPr>
        <w:rFonts w:ascii="Times New Roman" w:eastAsia="Times New Roman" w:hAnsi="Times New Roman" w:cs="Times New Roman"/>
        <w:color w:val="AEAAAA"/>
        <w:sz w:val="20"/>
        <w:szCs w:val="20"/>
        <w:highlight w:val="white"/>
      </w:rPr>
      <w:t xml:space="preserve">ISSN 2338-1507 </w:t>
    </w:r>
    <w:r>
      <w:rPr>
        <w:rFonts w:ascii="Times New Roman" w:eastAsia="Times New Roman" w:hAnsi="Times New Roman" w:cs="Times New Roman"/>
        <w:color w:val="666666"/>
        <w:sz w:val="20"/>
        <w:szCs w:val="20"/>
        <w:highlight w:val="white"/>
      </w:rPr>
      <w:t xml:space="preserve">e- </w:t>
    </w:r>
    <w:r>
      <w:rPr>
        <w:rFonts w:ascii="Times New Roman" w:eastAsia="Times New Roman" w:hAnsi="Times New Roman" w:cs="Times New Roman"/>
        <w:color w:val="AEAAAA"/>
        <w:sz w:val="20"/>
        <w:szCs w:val="20"/>
        <w:highlight w:val="white"/>
      </w:rPr>
      <w:t xml:space="preserve">ISSN 2541-061X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E1CB7" w14:textId="77777777" w:rsidR="000C76AD" w:rsidRDefault="00E71C8B">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08A05FAB" w14:textId="77777777" w:rsidR="000C76AD" w:rsidRDefault="00E71C8B">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0B82C5AB" w14:textId="77777777" w:rsidR="000C76AD" w:rsidRDefault="000C76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AA47" w14:textId="77777777" w:rsidR="000C76AD" w:rsidRDefault="00E71C8B">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358E5656" w14:textId="77777777" w:rsidR="000C76AD" w:rsidRDefault="00E71C8B">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w:t>
    </w:r>
    <w:r>
      <w:rPr>
        <w:rFonts w:ascii="Times New Roman" w:eastAsia="Times New Roman" w:hAnsi="Times New Roman" w:cs="Times New Roman"/>
        <w:color w:val="AEAAAA"/>
        <w:sz w:val="20"/>
        <w:szCs w:val="20"/>
        <w:highlight w:val="white"/>
      </w:rPr>
      <w:t xml:space="preserve">ISSN 2338-1507 </w:t>
    </w:r>
    <w:r>
      <w:rPr>
        <w:rFonts w:ascii="Times New Roman" w:eastAsia="Times New Roman" w:hAnsi="Times New Roman" w:cs="Times New Roman"/>
        <w:color w:val="666666"/>
        <w:sz w:val="20"/>
        <w:szCs w:val="20"/>
        <w:highlight w:val="white"/>
      </w:rPr>
      <w:t xml:space="preserve">e- </w:t>
    </w:r>
    <w:r>
      <w:rPr>
        <w:rFonts w:ascii="Times New Roman" w:eastAsia="Times New Roman" w:hAnsi="Times New Roman" w:cs="Times New Roman"/>
        <w:color w:val="AEAAAA"/>
        <w:sz w:val="20"/>
        <w:szCs w:val="20"/>
        <w:highlight w:val="white"/>
      </w:rPr>
      <w:t xml:space="preserve">ISSN 2541-061X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AAF93" w14:textId="77777777" w:rsidR="00576791" w:rsidRDefault="00576791">
      <w:pPr>
        <w:spacing w:after="0" w:line="240" w:lineRule="auto"/>
      </w:pPr>
      <w:r>
        <w:separator/>
      </w:r>
    </w:p>
  </w:footnote>
  <w:footnote w:type="continuationSeparator" w:id="0">
    <w:p w14:paraId="2AA81F08" w14:textId="77777777" w:rsidR="00576791" w:rsidRDefault="0057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9916E" w14:textId="77777777" w:rsidR="000C76AD" w:rsidRDefault="00E71C8B">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rPr>
    </w:pPr>
    <w:r>
      <w:rPr>
        <w:i/>
        <w:color w:val="000000"/>
        <w:sz w:val="20"/>
        <w:szCs w:val="20"/>
      </w:rPr>
      <w:t xml:space="preserve">Nama </w:t>
    </w:r>
    <w:proofErr w:type="spellStart"/>
    <w:r>
      <w:rPr>
        <w:i/>
        <w:color w:val="000000"/>
        <w:sz w:val="20"/>
        <w:szCs w:val="20"/>
      </w:rPr>
      <w:t>terakhir</w:t>
    </w:r>
    <w:proofErr w:type="spellEnd"/>
    <w:r>
      <w:rPr>
        <w:i/>
        <w:color w:val="000000"/>
        <w:sz w:val="20"/>
        <w:szCs w:val="20"/>
      </w:rPr>
      <w:t xml:space="preserve"> first </w:t>
    </w:r>
    <w:proofErr w:type="spellStart"/>
    <w:r>
      <w:rPr>
        <w:i/>
        <w:color w:val="000000"/>
        <w:sz w:val="20"/>
        <w:szCs w:val="20"/>
      </w:rPr>
      <w:t>authori</w:t>
    </w:r>
    <w:proofErr w:type="spellEnd"/>
    <w:r>
      <w:rPr>
        <w:i/>
        <w:color w:val="000000"/>
        <w:sz w:val="20"/>
        <w:szCs w:val="20"/>
      </w:rPr>
      <w:t xml:space="preserve"> et al., </w:t>
    </w:r>
    <w:proofErr w:type="spellStart"/>
    <w:r>
      <w:rPr>
        <w:rFonts w:ascii="Constantia" w:eastAsia="Constantia" w:hAnsi="Constantia" w:cs="Constantia"/>
        <w:b/>
        <w:color w:val="000000"/>
        <w:sz w:val="20"/>
        <w:szCs w:val="20"/>
      </w:rPr>
      <w:t>Judul</w:t>
    </w:r>
    <w:proofErr w:type="spellEnd"/>
    <w:r>
      <w:rPr>
        <w:rFonts w:ascii="Constantia" w:eastAsia="Constantia" w:hAnsi="Constantia" w:cs="Constantia"/>
        <w:b/>
        <w:color w:val="000000"/>
        <w:sz w:val="20"/>
        <w:szCs w:val="20"/>
      </w:rPr>
      <w:t xml:space="preserve"> Artikel …</w:t>
    </w:r>
    <w:r>
      <w:rPr>
        <w:rFonts w:ascii="Constantia" w:eastAsia="Constantia" w:hAnsi="Constantia" w:cs="Constantia"/>
        <w:i/>
        <w:color w:val="000000"/>
        <w:sz w:val="20"/>
        <w:szCs w:val="20"/>
      </w:rPr>
      <w:t xml:space="preserve"> </w:t>
    </w:r>
    <w:r>
      <w:rPr>
        <w:color w:val="000000"/>
        <w:sz w:val="20"/>
        <w:szCs w:val="20"/>
      </w:rPr>
      <w:t>| xxx</w:t>
    </w:r>
  </w:p>
  <w:p w14:paraId="315D025A" w14:textId="77777777" w:rsidR="000C76AD" w:rsidRDefault="000C76AD">
    <w:pPr>
      <w:pBdr>
        <w:top w:val="nil"/>
        <w:left w:val="nil"/>
        <w:bottom w:val="nil"/>
        <w:right w:val="nil"/>
        <w:between w:val="nil"/>
      </w:pBdr>
      <w:tabs>
        <w:tab w:val="center" w:pos="4680"/>
        <w:tab w:val="right" w:pos="9360"/>
      </w:tabs>
      <w:spacing w:after="0" w:line="240" w:lineRule="auto"/>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99D7D" w14:textId="77777777" w:rsidR="000C76AD" w:rsidRDefault="00E71C8B">
    <w:pPr>
      <w:spacing w:after="0"/>
      <w:rPr>
        <w:rFonts w:ascii="Constantia" w:eastAsia="Constantia" w:hAnsi="Constantia" w:cs="Constantia"/>
        <w:sz w:val="20"/>
        <w:szCs w:val="20"/>
      </w:rPr>
    </w:pPr>
    <w:r>
      <w:rPr>
        <w:rFonts w:ascii="Arial Rounded" w:eastAsia="Arial Rounded" w:hAnsi="Arial Rounded" w:cs="Arial Rounded"/>
        <w:b/>
        <w:sz w:val="18"/>
        <w:szCs w:val="18"/>
      </w:rPr>
      <w:t>xxx</w:t>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proofErr w:type="spellStart"/>
    <w:r>
      <w:rPr>
        <w:rFonts w:ascii="Constantia" w:eastAsia="Constantia" w:hAnsi="Constantia" w:cs="Constantia"/>
        <w:b/>
        <w:i/>
        <w:sz w:val="18"/>
        <w:szCs w:val="18"/>
      </w:rPr>
      <w:t>Jurnal</w:t>
    </w:r>
    <w:proofErr w:type="spellEnd"/>
    <w:r>
      <w:rPr>
        <w:rFonts w:ascii="Constantia" w:eastAsia="Constantia" w:hAnsi="Constantia" w:cs="Constantia"/>
        <w:b/>
        <w:i/>
        <w:sz w:val="18"/>
        <w:szCs w:val="18"/>
      </w:rPr>
      <w:t xml:space="preserve"> Riset </w:t>
    </w:r>
    <w:proofErr w:type="spellStart"/>
    <w:r>
      <w:rPr>
        <w:rFonts w:ascii="Constantia" w:eastAsia="Constantia" w:hAnsi="Constantia" w:cs="Constantia"/>
        <w:b/>
        <w:i/>
        <w:sz w:val="18"/>
        <w:szCs w:val="18"/>
      </w:rPr>
      <w:t>Akuntansi</w:t>
    </w:r>
    <w:proofErr w:type="spellEnd"/>
    <w:r>
      <w:rPr>
        <w:rFonts w:ascii="Constantia" w:eastAsia="Constantia" w:hAnsi="Constantia" w:cs="Constantia"/>
        <w:b/>
        <w:i/>
        <w:sz w:val="18"/>
        <w:szCs w:val="18"/>
      </w:rPr>
      <w:t xml:space="preserve"> dan </w:t>
    </w:r>
    <w:proofErr w:type="spellStart"/>
    <w:r>
      <w:rPr>
        <w:rFonts w:ascii="Constantia" w:eastAsia="Constantia" w:hAnsi="Constantia" w:cs="Constantia"/>
        <w:b/>
        <w:i/>
        <w:sz w:val="18"/>
        <w:szCs w:val="18"/>
      </w:rPr>
      <w:t>Keuangan</w:t>
    </w:r>
    <w:proofErr w:type="spellEnd"/>
    <w:r>
      <w:rPr>
        <w:rFonts w:ascii="Constantia" w:eastAsia="Constantia" w:hAnsi="Constantia" w:cs="Constantia"/>
        <w:b/>
        <w:i/>
        <w:sz w:val="20"/>
        <w:szCs w:val="20"/>
      </w:rPr>
      <w:t>,</w:t>
    </w:r>
    <w:r>
      <w:rPr>
        <w:rFonts w:ascii="Constantia" w:eastAsia="Constantia" w:hAnsi="Constantia" w:cs="Constantia"/>
        <w:sz w:val="20"/>
        <w:szCs w:val="20"/>
      </w:rPr>
      <w:t xml:space="preserve"> </w:t>
    </w:r>
    <w:r>
      <w:rPr>
        <w:rFonts w:ascii="Constantia" w:eastAsia="Constantia" w:hAnsi="Constantia" w:cs="Constantia"/>
        <w:sz w:val="16"/>
        <w:szCs w:val="16"/>
      </w:rPr>
      <w:t>Volume</w:t>
    </w:r>
    <w:r>
      <w:rPr>
        <w:rFonts w:ascii="Constantia" w:eastAsia="Constantia" w:hAnsi="Constantia" w:cs="Constantia"/>
        <w:sz w:val="20"/>
        <w:szCs w:val="20"/>
      </w:rPr>
      <w:t xml:space="preserve"> 12 </w:t>
    </w:r>
    <w:r>
      <w:rPr>
        <w:rFonts w:ascii="Constantia" w:eastAsia="Constantia" w:hAnsi="Constantia" w:cs="Constantia"/>
        <w:sz w:val="16"/>
        <w:szCs w:val="16"/>
      </w:rPr>
      <w:t>Issue</w:t>
    </w:r>
    <w:r>
      <w:rPr>
        <w:rFonts w:ascii="Constantia" w:eastAsia="Constantia" w:hAnsi="Constantia" w:cs="Constantia"/>
        <w:sz w:val="20"/>
        <w:szCs w:val="20"/>
      </w:rPr>
      <w:t xml:space="preserve"> x, </w:t>
    </w:r>
    <w:r>
      <w:rPr>
        <w:rFonts w:ascii="Constantia" w:eastAsia="Constantia" w:hAnsi="Constantia" w:cs="Constantia"/>
        <w:sz w:val="16"/>
        <w:szCs w:val="16"/>
      </w:rPr>
      <w:t>Month</w:t>
    </w:r>
    <w:r>
      <w:rPr>
        <w:rFonts w:ascii="Constantia" w:eastAsia="Constantia" w:hAnsi="Constantia" w:cs="Constantia"/>
        <w:sz w:val="20"/>
        <w:szCs w:val="20"/>
      </w:rPr>
      <w:t xml:space="preserve"> 2024 </w:t>
    </w:r>
    <w:r>
      <w:rPr>
        <w:rFonts w:ascii="Constantia" w:eastAsia="Constantia" w:hAnsi="Constantia" w:cs="Constantia"/>
        <w:sz w:val="16"/>
        <w:szCs w:val="16"/>
      </w:rPr>
      <w:t>Hal</w:t>
    </w:r>
    <w:r>
      <w:rPr>
        <w:rFonts w:ascii="Constantia" w:eastAsia="Constantia" w:hAnsi="Constantia" w:cs="Constantia"/>
        <w:sz w:val="20"/>
        <w:szCs w:val="20"/>
      </w:rPr>
      <w:t xml:space="preserve"> xxx-xxx</w:t>
    </w:r>
  </w:p>
  <w:p w14:paraId="4E5B9063" w14:textId="77777777" w:rsidR="000C76AD" w:rsidRDefault="000C76AD">
    <w:pPr>
      <w:spacing w:after="0"/>
      <w:rPr>
        <w:rFonts w:ascii="Constantia" w:eastAsia="Constantia" w:hAnsi="Constantia" w:cs="Constantia"/>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84B7" w14:textId="77777777" w:rsidR="000C76AD" w:rsidRDefault="00E71C8B">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4F67E5">
      <w:rPr>
        <w:noProof/>
        <w:color w:val="FFFFFF"/>
        <w:sz w:val="20"/>
        <w:szCs w:val="20"/>
      </w:rPr>
      <w:t>435</w:t>
    </w:r>
    <w:r>
      <w:rPr>
        <w:color w:val="FFFFFF"/>
        <w:sz w:val="20"/>
        <w:szCs w:val="20"/>
      </w:rPr>
      <w:fldChar w:fldCharType="end"/>
    </w:r>
  </w:p>
  <w:p w14:paraId="6A1F26C3" w14:textId="77777777" w:rsidR="000C76AD" w:rsidRDefault="00E71C8B">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481EEF37" w14:textId="77777777" w:rsidR="000C76AD" w:rsidRDefault="000C76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471F1" w14:textId="77777777" w:rsidR="000C76AD" w:rsidRDefault="00E71C8B">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7583F733" w14:textId="77777777" w:rsidR="000C76AD" w:rsidRDefault="000C76AD">
    <w:pPr>
      <w:pBdr>
        <w:top w:val="nil"/>
        <w:left w:val="nil"/>
        <w:bottom w:val="nil"/>
        <w:right w:val="nil"/>
        <w:between w:val="nil"/>
      </w:pBdr>
      <w:tabs>
        <w:tab w:val="center" w:pos="4680"/>
        <w:tab w:val="right" w:pos="9360"/>
      </w:tabs>
      <w:spacing w:after="0" w:line="240" w:lineRule="auto"/>
      <w:rPr>
        <w:color w:val="000000"/>
        <w:sz w:val="20"/>
        <w:szCs w:val="20"/>
      </w:rPr>
    </w:pPr>
  </w:p>
  <w:p w14:paraId="62AF58C2" w14:textId="77777777" w:rsidR="000C76AD" w:rsidRDefault="000C76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093"/>
    <w:multiLevelType w:val="hybridMultilevel"/>
    <w:tmpl w:val="04D48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C69B0"/>
    <w:multiLevelType w:val="multilevel"/>
    <w:tmpl w:val="B0AC41A4"/>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6081C0D"/>
    <w:multiLevelType w:val="hybridMultilevel"/>
    <w:tmpl w:val="C090C79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97893202">
    <w:abstractNumId w:val="1"/>
  </w:num>
  <w:num w:numId="2" w16cid:durableId="174417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002160">
    <w:abstractNumId w:val="2"/>
  </w:num>
  <w:num w:numId="4" w16cid:durableId="13332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AD"/>
    <w:rsid w:val="00016A6F"/>
    <w:rsid w:val="00024667"/>
    <w:rsid w:val="00030FD6"/>
    <w:rsid w:val="000C76AD"/>
    <w:rsid w:val="000D7926"/>
    <w:rsid w:val="00267D2F"/>
    <w:rsid w:val="004F67E5"/>
    <w:rsid w:val="00530F44"/>
    <w:rsid w:val="00576791"/>
    <w:rsid w:val="006E56C2"/>
    <w:rsid w:val="006F539F"/>
    <w:rsid w:val="007A34C5"/>
    <w:rsid w:val="008B1588"/>
    <w:rsid w:val="008B7503"/>
    <w:rsid w:val="009956AD"/>
    <w:rsid w:val="00B67BEF"/>
    <w:rsid w:val="00BD1567"/>
    <w:rsid w:val="00BF2FD7"/>
    <w:rsid w:val="00C162DE"/>
    <w:rsid w:val="00C66875"/>
    <w:rsid w:val="00C86AE9"/>
    <w:rsid w:val="00E71C8B"/>
    <w:rsid w:val="00F211A9"/>
    <w:rsid w:val="00F414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DDAF"/>
  <w15:docId w15:val="{41C46050-6F24-499F-9AE7-321FE04D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88"/>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aliases w:val="kepala,BAB,ANNEX,List Paragraph1,gambar,sub SUBBAB,TABEL,List Paragraph untuk Tabel,List Paragraph untuk tabel,Box,Colorful List - Accent 11,Body Text Char1,Char Char2,List Paragraph2,POINT,- Par,Tabel,Dalam Tabel,List Paragraph11,teks,L"/>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aliases w:val="Tabelku"/>
    <w:basedOn w:val="TableNormal"/>
    <w:uiPriority w:val="5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2"/>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ListParagraphChar">
    <w:name w:val="List Paragraph Char"/>
    <w:aliases w:val="kepala Char,BAB Char,ANNEX Char,List Paragraph1 Char,gambar Char,sub SUBBAB Char,TABEL Char,List Paragraph untuk Tabel Char,List Paragraph untuk tabel Char,Box Char,Colorful List - Accent 11 Char,Body Text Char1 Char,Char Char2 Char"/>
    <w:link w:val="ListParagraph"/>
    <w:uiPriority w:val="34"/>
    <w:qFormat/>
    <w:rsid w:val="00E4669C"/>
  </w:style>
  <w:style w:type="character" w:styleId="UnresolvedMention">
    <w:name w:val="Unresolved Mention"/>
    <w:basedOn w:val="DefaultParagraphFont"/>
    <w:uiPriority w:val="99"/>
    <w:semiHidden/>
    <w:unhideWhenUsed/>
    <w:rsid w:val="00751946"/>
    <w:rPr>
      <w:color w:val="605E5C"/>
      <w:shd w:val="clear" w:color="auto" w:fill="E1DFDD"/>
    </w:rPr>
  </w:style>
  <w:style w:type="character" w:styleId="FollowedHyperlink">
    <w:name w:val="FollowedHyperlink"/>
    <w:basedOn w:val="DefaultParagraphFont"/>
    <w:uiPriority w:val="99"/>
    <w:semiHidden/>
    <w:unhideWhenUsed/>
    <w:rsid w:val="00301C8E"/>
    <w:rPr>
      <w:color w:val="954F72" w:themeColor="followedHyperlink"/>
      <w:u w:val="single"/>
    </w:rPr>
  </w:style>
  <w:style w:type="table" w:customStyle="1" w:styleId="a3">
    <w:basedOn w:val="TableNormal"/>
    <w:pPr>
      <w:jc w:val="right"/>
    </w:pPr>
    <w:rPr>
      <w:rFonts w:ascii="Times New Roman" w:eastAsia="Times New Roman" w:hAnsi="Times New Roman" w:cs="Times New Roman"/>
      <w:color w:val="000000"/>
      <w:sz w:val="22"/>
      <w:szCs w:val="22"/>
    </w:rPr>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table" w:styleId="PlainTable2">
    <w:name w:val="Plain Table 2"/>
    <w:basedOn w:val="TableNormal"/>
    <w:uiPriority w:val="42"/>
    <w:rsid w:val="00BF2FD7"/>
    <w:pPr>
      <w:spacing w:after="0" w:line="240" w:lineRule="auto"/>
    </w:pPr>
    <w:rPr>
      <w:rFonts w:asciiTheme="minorHAnsi" w:eastAsiaTheme="minorHAnsi" w:hAnsiTheme="minorHAnsi" w:cstheme="minorBidi"/>
      <w:sz w:val="22"/>
      <w:szCs w:val="22"/>
      <w:lang w:val="en"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wlQUENI8c3B/JeWpXrGrYqcBMg==">CgMxLjAyCGguZ2pkZ3hzMglpZC5namRneHMyCWguMzBqMHpsbDgAciExWURLaF9fazAyRFJDdW1nWHd5cV9PZzd3UkNOSFl6YVY=</go:docsCustomData>
</go:gDocsCustomXmlDataStorage>
</file>

<file path=customXml/itemProps1.xml><?xml version="1.0" encoding="utf-8"?>
<ds:datastoreItem xmlns:ds="http://schemas.openxmlformats.org/officeDocument/2006/customXml" ds:itemID="{FF29AFC3-AFE2-4527-94C3-FEDB7ACC62F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23786</Words>
  <Characters>135586</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ASUS VIVOBOOK</cp:lastModifiedBy>
  <cp:revision>8</cp:revision>
  <dcterms:created xsi:type="dcterms:W3CDTF">2024-11-20T07:48:00Z</dcterms:created>
  <dcterms:modified xsi:type="dcterms:W3CDTF">2024-11-24T07:05:00Z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87618f73-fd63-3c89-b9e1-0a9f33fa71e8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GrammarlyDocumentId">
    <vt:lpwstr>b7cfac2423e0b95e9a9dfc037ce3f1cebcb6fce30f8326e429b94d3e39f46d38</vt:lpwstr>
  </property>
</Properties>
</file>